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0D65" w14:textId="13C7DF44" w:rsidR="00495168" w:rsidRPr="00495878" w:rsidRDefault="00B331C8">
      <w:pPr>
        <w:jc w:val="center"/>
        <w:rPr>
          <w:rFonts w:asciiTheme="majorHAnsi" w:hAnsiTheme="majorHAnsi" w:cstheme="majorHAnsi"/>
          <w:b/>
          <w:sz w:val="48"/>
          <w:szCs w:val="48"/>
        </w:rPr>
      </w:pPr>
      <w:r w:rsidRPr="00495878">
        <w:rPr>
          <w:rFonts w:asciiTheme="majorHAnsi" w:hAnsiTheme="majorHAnsi" w:cstheme="majorHAnsi"/>
          <w:noProof/>
          <w:sz w:val="24"/>
          <w:szCs w:val="24"/>
        </w:rPr>
        <w:drawing>
          <wp:anchor distT="0" distB="0" distL="114300" distR="114300" simplePos="0" relativeHeight="251658240" behindDoc="0" locked="0" layoutInCell="1" hidden="0" allowOverlap="1" wp14:anchorId="16E69A92" wp14:editId="3367F0DC">
            <wp:simplePos x="0" y="0"/>
            <wp:positionH relativeFrom="column">
              <wp:posOffset>2049145</wp:posOffset>
            </wp:positionH>
            <wp:positionV relativeFrom="page">
              <wp:posOffset>105079</wp:posOffset>
            </wp:positionV>
            <wp:extent cx="1111885" cy="111188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111885" cy="1111885"/>
                    </a:xfrm>
                    <a:prstGeom prst="rect">
                      <a:avLst/>
                    </a:prstGeom>
                    <a:ln/>
                  </pic:spPr>
                </pic:pic>
              </a:graphicData>
            </a:graphic>
            <wp14:sizeRelH relativeFrom="margin">
              <wp14:pctWidth>0</wp14:pctWidth>
            </wp14:sizeRelH>
            <wp14:sizeRelV relativeFrom="margin">
              <wp14:pctHeight>0</wp14:pctHeight>
            </wp14:sizeRelV>
          </wp:anchor>
        </w:drawing>
      </w:r>
      <w:r w:rsidR="006949E1" w:rsidRPr="00495878">
        <w:rPr>
          <w:rFonts w:asciiTheme="majorHAnsi" w:hAnsiTheme="majorHAnsi" w:cstheme="majorHAnsi"/>
          <w:noProof/>
          <w:sz w:val="24"/>
          <w:szCs w:val="24"/>
        </w:rPr>
        <w:drawing>
          <wp:anchor distT="0" distB="0" distL="114300" distR="114300" simplePos="0" relativeHeight="251659264" behindDoc="0" locked="0" layoutInCell="1" hidden="0" allowOverlap="1" wp14:anchorId="3BF5CA45" wp14:editId="1C541F65">
            <wp:simplePos x="0" y="0"/>
            <wp:positionH relativeFrom="column">
              <wp:posOffset>-1033875</wp:posOffset>
            </wp:positionH>
            <wp:positionV relativeFrom="page">
              <wp:posOffset>129654</wp:posOffset>
            </wp:positionV>
            <wp:extent cx="1534160" cy="459740"/>
            <wp:effectExtent l="0" t="0" r="8890" b="0"/>
            <wp:wrapSquare wrapText="bothSides" distT="0" distB="0" distL="114300" distR="114300"/>
            <wp:docPr id="1" name="image1.png" descr="Macintosh HD:Users:hjaltihreinsson:OneDriveBusiness:PAME:Hönnun:Lógó:PAME:blue_no_background_Small.png"/>
            <wp:cNvGraphicFramePr/>
            <a:graphic xmlns:a="http://schemas.openxmlformats.org/drawingml/2006/main">
              <a:graphicData uri="http://schemas.openxmlformats.org/drawingml/2006/picture">
                <pic:pic xmlns:pic="http://schemas.openxmlformats.org/drawingml/2006/picture">
                  <pic:nvPicPr>
                    <pic:cNvPr id="0" name="image1.png" descr="Macintosh HD:Users:hjaltihreinsson:OneDriveBusiness:PAME:Hönnun:Lógó:PAME:blue_no_background_Small.png"/>
                    <pic:cNvPicPr preferRelativeResize="0"/>
                  </pic:nvPicPr>
                  <pic:blipFill>
                    <a:blip r:embed="rId12"/>
                    <a:srcRect/>
                    <a:stretch>
                      <a:fillRect/>
                    </a:stretch>
                  </pic:blipFill>
                  <pic:spPr>
                    <a:xfrm>
                      <a:off x="0" y="0"/>
                      <a:ext cx="1534160" cy="459740"/>
                    </a:xfrm>
                    <a:prstGeom prst="rect">
                      <a:avLst/>
                    </a:prstGeom>
                    <a:ln/>
                  </pic:spPr>
                </pic:pic>
              </a:graphicData>
            </a:graphic>
          </wp:anchor>
        </w:drawing>
      </w:r>
    </w:p>
    <w:p w14:paraId="256C1C62" w14:textId="05C9C846" w:rsidR="00495168" w:rsidRPr="00495878" w:rsidRDefault="00CB2886" w:rsidP="00495878">
      <w:pPr>
        <w:jc w:val="center"/>
        <w:rPr>
          <w:rFonts w:asciiTheme="majorHAnsi" w:hAnsiTheme="majorHAnsi" w:cstheme="majorHAnsi"/>
          <w:b/>
          <w:sz w:val="48"/>
          <w:szCs w:val="48"/>
        </w:rPr>
      </w:pPr>
      <w:r w:rsidRPr="00495878">
        <w:rPr>
          <w:rFonts w:asciiTheme="majorHAnsi" w:hAnsiTheme="majorHAnsi" w:cstheme="majorHAnsi"/>
          <w:b/>
          <w:sz w:val="48"/>
          <w:szCs w:val="48"/>
        </w:rPr>
        <w:t>Arctic Ship Traffic Data (ASTD) System</w:t>
      </w:r>
    </w:p>
    <w:p w14:paraId="3F89A568" w14:textId="3416CB48" w:rsidR="00495168" w:rsidRPr="00495878" w:rsidRDefault="00CB2886">
      <w:pPr>
        <w:jc w:val="center"/>
        <w:rPr>
          <w:rFonts w:asciiTheme="majorHAnsi" w:hAnsiTheme="majorHAnsi" w:cstheme="majorHAnsi"/>
          <w:b/>
          <w:sz w:val="32"/>
          <w:szCs w:val="32"/>
        </w:rPr>
      </w:pPr>
      <w:r w:rsidRPr="00495878">
        <w:rPr>
          <w:rFonts w:asciiTheme="majorHAnsi" w:hAnsiTheme="majorHAnsi" w:cstheme="majorHAnsi"/>
          <w:b/>
          <w:sz w:val="32"/>
          <w:szCs w:val="32"/>
        </w:rPr>
        <w:t>ASTD System Access Application and Data Sharing Agreement</w:t>
      </w:r>
    </w:p>
    <w:p w14:paraId="1E9B5D67" w14:textId="77777777" w:rsidR="00495168" w:rsidRPr="00495878" w:rsidRDefault="00495168">
      <w:pPr>
        <w:jc w:val="center"/>
        <w:rPr>
          <w:rFonts w:asciiTheme="majorHAnsi" w:hAnsiTheme="majorHAnsi" w:cstheme="majorHAnsi"/>
          <w:i/>
          <w:sz w:val="24"/>
          <w:szCs w:val="24"/>
        </w:rPr>
      </w:pPr>
    </w:p>
    <w:p w14:paraId="495AEAFF" w14:textId="5E40C958" w:rsidR="00495168" w:rsidRPr="00495878" w:rsidRDefault="00CB2886" w:rsidP="00013B18">
      <w:pPr>
        <w:ind w:left="-567" w:right="-489"/>
        <w:rPr>
          <w:rFonts w:asciiTheme="majorHAnsi" w:hAnsiTheme="majorHAnsi" w:cstheme="majorHAnsi"/>
          <w:i/>
        </w:rPr>
      </w:pPr>
      <w:r w:rsidRPr="00495878">
        <w:rPr>
          <w:rFonts w:asciiTheme="majorHAnsi" w:hAnsiTheme="majorHAnsi" w:cstheme="majorHAnsi"/>
          <w:i/>
        </w:rPr>
        <w:t xml:space="preserve">This document serves both as an application by </w:t>
      </w:r>
      <w:r w:rsidRPr="00495878">
        <w:rPr>
          <w:rFonts w:asciiTheme="majorHAnsi" w:hAnsiTheme="majorHAnsi" w:cstheme="majorHAnsi"/>
          <w:i/>
          <w:highlight w:val="yellow"/>
        </w:rPr>
        <w:t xml:space="preserve">(INSERT NAME OF </w:t>
      </w:r>
      <w:r w:rsidR="00470FA2" w:rsidRPr="00495878">
        <w:rPr>
          <w:rFonts w:asciiTheme="majorHAnsi" w:hAnsiTheme="majorHAnsi" w:cstheme="majorHAnsi"/>
          <w:i/>
          <w:highlight w:val="yellow"/>
        </w:rPr>
        <w:t>APPLICANT</w:t>
      </w:r>
      <w:r w:rsidR="00890B89" w:rsidRPr="00495878">
        <w:rPr>
          <w:rFonts w:asciiTheme="majorHAnsi" w:hAnsiTheme="majorHAnsi" w:cstheme="majorHAnsi"/>
          <w:i/>
          <w:highlight w:val="yellow"/>
        </w:rPr>
        <w:t xml:space="preserve"> AND APPLICANT’S</w:t>
      </w:r>
      <w:r w:rsidR="00470FA2" w:rsidRPr="00495878">
        <w:rPr>
          <w:rFonts w:asciiTheme="majorHAnsi" w:hAnsiTheme="majorHAnsi" w:cstheme="majorHAnsi"/>
          <w:i/>
          <w:highlight w:val="yellow"/>
        </w:rPr>
        <w:t xml:space="preserve"> AFFILIATION</w:t>
      </w:r>
      <w:r w:rsidRPr="00495878">
        <w:rPr>
          <w:rFonts w:asciiTheme="majorHAnsi" w:hAnsiTheme="majorHAnsi" w:cstheme="majorHAnsi"/>
          <w:i/>
          <w:highlight w:val="yellow"/>
        </w:rPr>
        <w:t>)</w:t>
      </w:r>
      <w:r w:rsidRPr="00495878">
        <w:rPr>
          <w:rFonts w:asciiTheme="majorHAnsi" w:hAnsiTheme="majorHAnsi" w:cstheme="majorHAnsi"/>
          <w:i/>
        </w:rPr>
        <w:t xml:space="preserve"> to access data in the ASTD System and, once signed by the PAME Secretariat, a Data Sharing Agreement that sets forth the terms and conditions according to which </w:t>
      </w:r>
      <w:r w:rsidRPr="00495878">
        <w:rPr>
          <w:rFonts w:asciiTheme="majorHAnsi" w:hAnsiTheme="majorHAnsi" w:cstheme="majorHAnsi"/>
          <w:i/>
          <w:highlight w:val="yellow"/>
        </w:rPr>
        <w:t xml:space="preserve">(INSERT NAME OF </w:t>
      </w:r>
      <w:r w:rsidR="00470FA2" w:rsidRPr="00495878">
        <w:rPr>
          <w:rFonts w:asciiTheme="majorHAnsi" w:hAnsiTheme="majorHAnsi" w:cstheme="majorHAnsi"/>
          <w:i/>
          <w:highlight w:val="yellow"/>
        </w:rPr>
        <w:t>APPLICANT</w:t>
      </w:r>
      <w:r w:rsidR="00890B89" w:rsidRPr="00495878">
        <w:rPr>
          <w:rFonts w:asciiTheme="majorHAnsi" w:hAnsiTheme="majorHAnsi" w:cstheme="majorHAnsi"/>
          <w:i/>
          <w:highlight w:val="yellow"/>
        </w:rPr>
        <w:t xml:space="preserve"> AND APPLICANT’S</w:t>
      </w:r>
      <w:r w:rsidR="00470FA2" w:rsidRPr="00495878">
        <w:rPr>
          <w:rFonts w:asciiTheme="majorHAnsi" w:hAnsiTheme="majorHAnsi" w:cstheme="majorHAnsi"/>
          <w:i/>
          <w:highlight w:val="yellow"/>
        </w:rPr>
        <w:t xml:space="preserve"> AFFILIATION</w:t>
      </w:r>
      <w:r w:rsidRPr="00495878">
        <w:rPr>
          <w:rFonts w:asciiTheme="majorHAnsi" w:hAnsiTheme="majorHAnsi" w:cstheme="majorHAnsi"/>
          <w:i/>
          <w:highlight w:val="yellow"/>
        </w:rPr>
        <w:t>) is</w:t>
      </w:r>
      <w:r w:rsidRPr="00495878">
        <w:rPr>
          <w:rFonts w:asciiTheme="majorHAnsi" w:hAnsiTheme="majorHAnsi" w:cstheme="majorHAnsi"/>
          <w:i/>
        </w:rPr>
        <w:t xml:space="preserve"> granted  access to ASTD System data. All applicable provisions of the </w:t>
      </w:r>
      <w:hyperlink r:id="rId13">
        <w:r w:rsidRPr="00495878">
          <w:rPr>
            <w:rFonts w:asciiTheme="majorHAnsi" w:hAnsiTheme="majorHAnsi" w:cstheme="majorHAnsi"/>
            <w:i/>
            <w:color w:val="0563C1"/>
            <w:u w:val="single"/>
          </w:rPr>
          <w:t>Arctic Council Framework for Cooperative Action on Arctic Ship Traffic Data Sharing</w:t>
        </w:r>
      </w:hyperlink>
      <w:r w:rsidRPr="00495878">
        <w:rPr>
          <w:rFonts w:asciiTheme="majorHAnsi" w:hAnsiTheme="majorHAnsi" w:cstheme="majorHAnsi"/>
          <w:i/>
        </w:rPr>
        <w:t xml:space="preserve"> (“ASTD Framework Agreement”) are herein incorporated by reference and apply to this Data Sharing Agreement and its signatories.</w:t>
      </w:r>
    </w:p>
    <w:p w14:paraId="744F901F" w14:textId="77777777" w:rsidR="00495878" w:rsidRPr="00495878" w:rsidRDefault="00495878" w:rsidP="00013B18">
      <w:pPr>
        <w:ind w:left="-567" w:right="-489"/>
        <w:rPr>
          <w:rFonts w:asciiTheme="majorHAnsi" w:hAnsiTheme="majorHAnsi" w:cstheme="majorHAnsi"/>
          <w:i/>
        </w:rPr>
      </w:pPr>
    </w:p>
    <w:p w14:paraId="3FF6036A" w14:textId="77777777" w:rsidR="00495168" w:rsidRPr="00495878" w:rsidRDefault="00CB2886" w:rsidP="00013B18">
      <w:pPr>
        <w:pStyle w:val="Heading1"/>
        <w:ind w:left="-567" w:right="-489"/>
        <w:rPr>
          <w:rFonts w:asciiTheme="majorHAnsi" w:hAnsiTheme="majorHAnsi" w:cstheme="majorHAnsi"/>
          <w:bCs/>
          <w:i/>
          <w:sz w:val="28"/>
          <w:szCs w:val="28"/>
        </w:rPr>
      </w:pPr>
      <w:bookmarkStart w:id="0" w:name="_qqai72iaa4hr" w:colFirst="0" w:colLast="0"/>
      <w:bookmarkEnd w:id="0"/>
      <w:r w:rsidRPr="00495878">
        <w:rPr>
          <w:rFonts w:asciiTheme="majorHAnsi" w:hAnsiTheme="majorHAnsi" w:cstheme="majorHAnsi"/>
          <w:bCs/>
          <w:i/>
          <w:sz w:val="28"/>
          <w:szCs w:val="28"/>
        </w:rPr>
        <w:t>Three Levels of ASTD Access</w:t>
      </w:r>
    </w:p>
    <w:p w14:paraId="151E5FCC" w14:textId="53E0C9E4" w:rsidR="00D47E46" w:rsidRPr="00495878" w:rsidRDefault="00025A2B" w:rsidP="00853A93">
      <w:pPr>
        <w:ind w:left="-567" w:right="-489"/>
        <w:rPr>
          <w:rFonts w:asciiTheme="majorHAnsi" w:hAnsiTheme="majorHAnsi" w:cstheme="majorHAnsi"/>
        </w:rPr>
      </w:pPr>
      <w:r w:rsidRPr="00495878">
        <w:rPr>
          <w:rFonts w:asciiTheme="majorHAnsi" w:hAnsiTheme="majorHAnsi" w:cstheme="majorHAnsi"/>
        </w:rPr>
        <w:t>The</w:t>
      </w:r>
      <w:r w:rsidR="0046732C" w:rsidRPr="00495878">
        <w:rPr>
          <w:rFonts w:asciiTheme="majorHAnsi" w:hAnsiTheme="majorHAnsi" w:cstheme="majorHAnsi"/>
        </w:rPr>
        <w:t xml:space="preserve"> 2017</w:t>
      </w:r>
      <w:r w:rsidRPr="00495878">
        <w:rPr>
          <w:rFonts w:asciiTheme="majorHAnsi" w:hAnsiTheme="majorHAnsi" w:cstheme="majorHAnsi"/>
        </w:rPr>
        <w:t xml:space="preserve"> </w:t>
      </w:r>
      <w:r w:rsidR="0046732C" w:rsidRPr="00495878">
        <w:rPr>
          <w:rFonts w:asciiTheme="majorHAnsi" w:hAnsiTheme="majorHAnsi" w:cstheme="majorHAnsi"/>
          <w:i/>
        </w:rPr>
        <w:t xml:space="preserve">Arctic Council Framework Agreement for Cooperative Action on Arctic </w:t>
      </w:r>
      <w:proofErr w:type="gramStart"/>
      <w:r w:rsidR="0046732C" w:rsidRPr="00495878">
        <w:rPr>
          <w:rFonts w:asciiTheme="majorHAnsi" w:hAnsiTheme="majorHAnsi" w:cstheme="majorHAnsi"/>
          <w:i/>
        </w:rPr>
        <w:t>Ship Traffic</w:t>
      </w:r>
      <w:proofErr w:type="gramEnd"/>
      <w:r w:rsidR="0046732C" w:rsidRPr="00495878">
        <w:rPr>
          <w:rFonts w:asciiTheme="majorHAnsi" w:hAnsiTheme="majorHAnsi" w:cstheme="majorHAnsi"/>
          <w:i/>
        </w:rPr>
        <w:t xml:space="preserve"> Data Sharing</w:t>
      </w:r>
      <w:r w:rsidRPr="00495878">
        <w:rPr>
          <w:rFonts w:asciiTheme="majorHAnsi" w:hAnsiTheme="majorHAnsi" w:cstheme="majorHAnsi"/>
        </w:rPr>
        <w:t xml:space="preserve"> (ASTD Framework</w:t>
      </w:r>
      <w:r w:rsidR="0046732C" w:rsidRPr="00495878">
        <w:rPr>
          <w:rFonts w:asciiTheme="majorHAnsi" w:hAnsiTheme="majorHAnsi" w:cstheme="majorHAnsi"/>
        </w:rPr>
        <w:t xml:space="preserve"> Agreement</w:t>
      </w:r>
      <w:r w:rsidRPr="00495878">
        <w:rPr>
          <w:rFonts w:asciiTheme="majorHAnsi" w:hAnsiTheme="majorHAnsi" w:cstheme="majorHAnsi"/>
        </w:rPr>
        <w:t>) establishes who may access the ASTD System, how access is sought, what data may be accessed, whether a fee is charged, and how ASTD data may be used. The ASTD Framework</w:t>
      </w:r>
      <w:r w:rsidR="0046732C" w:rsidRPr="00495878">
        <w:rPr>
          <w:rFonts w:asciiTheme="majorHAnsi" w:hAnsiTheme="majorHAnsi" w:cstheme="majorHAnsi"/>
        </w:rPr>
        <w:t xml:space="preserve"> Agreement</w:t>
      </w:r>
      <w:r w:rsidRPr="00495878">
        <w:rPr>
          <w:rFonts w:asciiTheme="majorHAnsi" w:hAnsiTheme="majorHAnsi" w:cstheme="majorHAnsi"/>
        </w:rPr>
        <w:t xml:space="preserve"> defines three levels of access to the ASTD System. The table below </w:t>
      </w:r>
      <w:r w:rsidR="00B52F25" w:rsidRPr="00495878">
        <w:rPr>
          <w:rFonts w:asciiTheme="majorHAnsi" w:hAnsiTheme="majorHAnsi" w:cstheme="majorHAnsi"/>
        </w:rPr>
        <w:t>describes</w:t>
      </w:r>
      <w:r w:rsidRPr="00495878">
        <w:rPr>
          <w:rFonts w:asciiTheme="majorHAnsi" w:hAnsiTheme="majorHAnsi" w:cstheme="majorHAnsi"/>
        </w:rPr>
        <w:t xml:space="preserve"> these three access levels. Through PAME, Participating Arctic States have paid for the development and ongoing maintenance of the ASTD System and have full access to the System, subject to the terms of the ASTD Framework</w:t>
      </w:r>
      <w:r w:rsidR="0046732C" w:rsidRPr="00495878">
        <w:rPr>
          <w:rFonts w:asciiTheme="majorHAnsi" w:hAnsiTheme="majorHAnsi" w:cstheme="majorHAnsi"/>
        </w:rPr>
        <w:t xml:space="preserve"> Agreement</w:t>
      </w:r>
      <w:r w:rsidRPr="00495878">
        <w:rPr>
          <w:rFonts w:asciiTheme="majorHAnsi" w:hAnsiTheme="majorHAnsi" w:cstheme="majorHAnsi"/>
        </w:rPr>
        <w:t>.</w:t>
      </w:r>
    </w:p>
    <w:p w14:paraId="69809B11" w14:textId="77777777" w:rsidR="00495878" w:rsidRPr="00495878" w:rsidRDefault="00495878" w:rsidP="00853A93">
      <w:pPr>
        <w:ind w:left="-567" w:right="-489"/>
        <w:rPr>
          <w:rFonts w:asciiTheme="majorHAnsi" w:hAnsiTheme="majorHAnsi" w:cstheme="majorHAnsi"/>
        </w:rPr>
      </w:pPr>
    </w:p>
    <w:tbl>
      <w:tblPr>
        <w:tblStyle w:val="TableGrid"/>
        <w:tblW w:w="11624"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84"/>
        <w:gridCol w:w="1843"/>
        <w:gridCol w:w="1701"/>
        <w:gridCol w:w="283"/>
        <w:gridCol w:w="2977"/>
        <w:gridCol w:w="2268"/>
      </w:tblGrid>
      <w:tr w:rsidR="009B3132" w:rsidRPr="00495878" w14:paraId="7A033B19" w14:textId="77777777" w:rsidTr="00C05A2E">
        <w:trPr>
          <w:trHeight w:val="720"/>
        </w:trPr>
        <w:tc>
          <w:tcPr>
            <w:tcW w:w="11624" w:type="dxa"/>
            <w:gridSpan w:val="7"/>
            <w:vAlign w:val="center"/>
          </w:tcPr>
          <w:p w14:paraId="700E91FB" w14:textId="683BDB8C" w:rsidR="009B3132" w:rsidRPr="00495878" w:rsidRDefault="00C05A2E" w:rsidP="00C05A2E">
            <w:pPr>
              <w:jc w:val="center"/>
              <w:rPr>
                <w:rFonts w:asciiTheme="majorHAnsi" w:hAnsiTheme="majorHAnsi" w:cstheme="majorHAnsi"/>
                <w:b/>
                <w:bCs/>
                <w:sz w:val="32"/>
                <w:szCs w:val="32"/>
              </w:rPr>
            </w:pPr>
            <w:r w:rsidRPr="00495878">
              <w:rPr>
                <w:rFonts w:asciiTheme="majorHAnsi" w:hAnsiTheme="majorHAnsi" w:cstheme="majorHAnsi"/>
                <w:b/>
                <w:bCs/>
                <w:sz w:val="32"/>
                <w:szCs w:val="32"/>
              </w:rPr>
              <w:t>ASTD ACCESS LEVELS</w:t>
            </w:r>
          </w:p>
        </w:tc>
      </w:tr>
      <w:tr w:rsidR="00C05A2E" w:rsidRPr="00495878" w14:paraId="6AA7BDC2" w14:textId="77777777" w:rsidTr="00C05A2E">
        <w:trPr>
          <w:trHeight w:val="720"/>
        </w:trPr>
        <w:tc>
          <w:tcPr>
            <w:tcW w:w="2268" w:type="dxa"/>
            <w:shd w:val="clear" w:color="auto" w:fill="0D74A3"/>
          </w:tcPr>
          <w:p w14:paraId="6ECBDD37" w14:textId="2956FD21"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w:t>
            </w:r>
          </w:p>
        </w:tc>
        <w:tc>
          <w:tcPr>
            <w:tcW w:w="284" w:type="dxa"/>
          </w:tcPr>
          <w:p w14:paraId="4B809170" w14:textId="77777777" w:rsidR="009B3132" w:rsidRPr="00495878" w:rsidRDefault="009B3132" w:rsidP="001801F2">
            <w:pPr>
              <w:jc w:val="center"/>
              <w:rPr>
                <w:rFonts w:asciiTheme="majorHAnsi" w:hAnsiTheme="majorHAnsi" w:cstheme="majorHAnsi"/>
                <w:b/>
                <w:bCs/>
                <w:sz w:val="32"/>
                <w:szCs w:val="32"/>
              </w:rPr>
            </w:pPr>
          </w:p>
        </w:tc>
        <w:tc>
          <w:tcPr>
            <w:tcW w:w="1843" w:type="dxa"/>
            <w:shd w:val="clear" w:color="auto" w:fill="089D92"/>
          </w:tcPr>
          <w:p w14:paraId="1B781AE7" w14:textId="761CD767"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II</w:t>
            </w:r>
          </w:p>
          <w:p w14:paraId="1DF279C6" w14:textId="0EB1696C" w:rsidR="009B3132" w:rsidRPr="00495878" w:rsidRDefault="009B3132" w:rsidP="001801F2">
            <w:pPr>
              <w:jc w:val="center"/>
              <w:rPr>
                <w:rFonts w:asciiTheme="majorHAnsi" w:hAnsiTheme="majorHAnsi" w:cstheme="majorHAnsi"/>
                <w:sz w:val="24"/>
                <w:szCs w:val="24"/>
              </w:rPr>
            </w:pPr>
            <w:r w:rsidRPr="00495878">
              <w:rPr>
                <w:rFonts w:asciiTheme="majorHAnsi" w:hAnsiTheme="majorHAnsi" w:cstheme="majorHAnsi"/>
                <w:sz w:val="24"/>
                <w:szCs w:val="24"/>
              </w:rPr>
              <w:t>No Access fee</w:t>
            </w:r>
          </w:p>
        </w:tc>
        <w:tc>
          <w:tcPr>
            <w:tcW w:w="1701" w:type="dxa"/>
            <w:shd w:val="clear" w:color="auto" w:fill="089D92"/>
          </w:tcPr>
          <w:p w14:paraId="7A365EE4" w14:textId="56AE4FAC" w:rsidR="009B3132" w:rsidRPr="00495878" w:rsidRDefault="009B3132" w:rsidP="001801F2">
            <w:pPr>
              <w:jc w:val="center"/>
              <w:rPr>
                <w:rFonts w:asciiTheme="majorHAnsi" w:hAnsiTheme="majorHAnsi" w:cstheme="majorHAnsi"/>
                <w:b/>
                <w:bCs/>
                <w:sz w:val="24"/>
                <w:szCs w:val="24"/>
              </w:rPr>
            </w:pPr>
            <w:r w:rsidRPr="00495878">
              <w:rPr>
                <w:rFonts w:asciiTheme="majorHAnsi" w:hAnsiTheme="majorHAnsi" w:cstheme="majorHAnsi"/>
                <w:b/>
                <w:bCs/>
                <w:sz w:val="32"/>
                <w:szCs w:val="32"/>
              </w:rPr>
              <w:t>Level II</w:t>
            </w:r>
            <w:r w:rsidRPr="00495878">
              <w:rPr>
                <w:rFonts w:asciiTheme="majorHAnsi" w:hAnsiTheme="majorHAnsi" w:cstheme="majorHAnsi"/>
                <w:b/>
                <w:bCs/>
                <w:sz w:val="32"/>
                <w:szCs w:val="32"/>
              </w:rPr>
              <w:br/>
            </w:r>
            <w:r w:rsidRPr="00495878">
              <w:rPr>
                <w:rFonts w:asciiTheme="majorHAnsi" w:hAnsiTheme="majorHAnsi" w:cstheme="majorHAnsi"/>
                <w:sz w:val="24"/>
                <w:szCs w:val="24"/>
              </w:rPr>
              <w:t>Access fee</w:t>
            </w:r>
          </w:p>
        </w:tc>
        <w:tc>
          <w:tcPr>
            <w:tcW w:w="283" w:type="dxa"/>
          </w:tcPr>
          <w:p w14:paraId="246E6FD5" w14:textId="77777777" w:rsidR="009B3132" w:rsidRPr="00495878" w:rsidRDefault="009B3132" w:rsidP="001801F2">
            <w:pPr>
              <w:jc w:val="center"/>
              <w:rPr>
                <w:rFonts w:asciiTheme="majorHAnsi" w:hAnsiTheme="majorHAnsi" w:cstheme="majorHAnsi"/>
                <w:b/>
                <w:bCs/>
                <w:sz w:val="32"/>
                <w:szCs w:val="32"/>
              </w:rPr>
            </w:pPr>
          </w:p>
        </w:tc>
        <w:tc>
          <w:tcPr>
            <w:tcW w:w="2977" w:type="dxa"/>
            <w:shd w:val="clear" w:color="auto" w:fill="9FA738"/>
          </w:tcPr>
          <w:p w14:paraId="13AF3813" w14:textId="7EFBFEE4"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III</w:t>
            </w:r>
          </w:p>
          <w:p w14:paraId="12E3595A" w14:textId="22A3B487" w:rsidR="009B3132" w:rsidRPr="00495878" w:rsidRDefault="009B3132" w:rsidP="001801F2">
            <w:pPr>
              <w:jc w:val="center"/>
              <w:rPr>
                <w:rFonts w:asciiTheme="majorHAnsi" w:hAnsiTheme="majorHAnsi" w:cstheme="majorHAnsi"/>
                <w:sz w:val="24"/>
                <w:szCs w:val="24"/>
              </w:rPr>
            </w:pPr>
            <w:r w:rsidRPr="00495878">
              <w:rPr>
                <w:rFonts w:asciiTheme="majorHAnsi" w:hAnsiTheme="majorHAnsi" w:cstheme="majorHAnsi"/>
                <w:sz w:val="24"/>
                <w:szCs w:val="24"/>
              </w:rPr>
              <w:t>No Access fee</w:t>
            </w:r>
          </w:p>
        </w:tc>
        <w:tc>
          <w:tcPr>
            <w:tcW w:w="2268" w:type="dxa"/>
            <w:shd w:val="clear" w:color="auto" w:fill="9FA738"/>
          </w:tcPr>
          <w:p w14:paraId="4154B94C" w14:textId="77777777"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III</w:t>
            </w:r>
          </w:p>
          <w:p w14:paraId="36E78360" w14:textId="58B44371" w:rsidR="009B3132" w:rsidRPr="00495878" w:rsidRDefault="009B3132" w:rsidP="001801F2">
            <w:pPr>
              <w:jc w:val="center"/>
              <w:rPr>
                <w:rFonts w:asciiTheme="majorHAnsi" w:hAnsiTheme="majorHAnsi" w:cstheme="majorHAnsi"/>
                <w:sz w:val="24"/>
                <w:szCs w:val="24"/>
              </w:rPr>
            </w:pPr>
            <w:r w:rsidRPr="00495878">
              <w:rPr>
                <w:rFonts w:asciiTheme="majorHAnsi" w:hAnsiTheme="majorHAnsi" w:cstheme="majorHAnsi"/>
                <w:sz w:val="24"/>
                <w:szCs w:val="24"/>
              </w:rPr>
              <w:t>Access fee</w:t>
            </w:r>
          </w:p>
        </w:tc>
      </w:tr>
      <w:tr w:rsidR="00C05A2E" w:rsidRPr="00495878" w14:paraId="658E77DC" w14:textId="77777777" w:rsidTr="00C05A2E">
        <w:tc>
          <w:tcPr>
            <w:tcW w:w="2268" w:type="dxa"/>
            <w:shd w:val="clear" w:color="auto" w:fill="0D74A3"/>
          </w:tcPr>
          <w:p w14:paraId="4027AB0C" w14:textId="7555C3CE"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Available only to </w:t>
            </w:r>
            <w:r w:rsidRPr="00495878">
              <w:rPr>
                <w:rFonts w:asciiTheme="majorHAnsi" w:hAnsiTheme="majorHAnsi" w:cstheme="majorHAnsi"/>
                <w:b/>
                <w:bCs/>
                <w:i/>
                <w:iCs/>
                <w:sz w:val="20"/>
                <w:szCs w:val="20"/>
              </w:rPr>
              <w:t>national government agencies and ministries</w:t>
            </w:r>
            <w:r w:rsidRPr="00495878">
              <w:rPr>
                <w:rFonts w:asciiTheme="majorHAnsi" w:hAnsiTheme="majorHAnsi" w:cstheme="majorHAnsi"/>
                <w:sz w:val="20"/>
                <w:szCs w:val="20"/>
              </w:rPr>
              <w:t xml:space="preserve"> of the Arctic States that have signed the ASTD Framework Agreement (Canada, Kingdom of Denmark, Finland, Iceland, Norway, Sweden, USA). Level I data includes ship identification information such as Maritime Mobile Service Identity (MMSI) numbers, ship names, and detailed ship type identification. Level I data access is provided only when the applicant specifically needs individual ship identification information</w:t>
            </w:r>
            <w:r w:rsidRPr="00495878">
              <w:rPr>
                <w:rFonts w:asciiTheme="majorHAnsi" w:hAnsiTheme="majorHAnsi" w:cstheme="majorHAnsi"/>
                <w:i/>
                <w:iCs/>
                <w:sz w:val="20"/>
                <w:szCs w:val="20"/>
              </w:rPr>
              <w:t xml:space="preserve">. </w:t>
            </w:r>
          </w:p>
        </w:tc>
        <w:tc>
          <w:tcPr>
            <w:tcW w:w="284" w:type="dxa"/>
          </w:tcPr>
          <w:p w14:paraId="6930A27D" w14:textId="77777777" w:rsidR="009B3132" w:rsidRPr="00495878" w:rsidRDefault="009B3132" w:rsidP="00766911">
            <w:pPr>
              <w:jc w:val="left"/>
              <w:rPr>
                <w:rFonts w:asciiTheme="majorHAnsi" w:hAnsiTheme="majorHAnsi" w:cstheme="majorHAnsi"/>
                <w:sz w:val="20"/>
                <w:szCs w:val="20"/>
              </w:rPr>
            </w:pPr>
          </w:p>
        </w:tc>
        <w:tc>
          <w:tcPr>
            <w:tcW w:w="1843" w:type="dxa"/>
            <w:shd w:val="clear" w:color="auto" w:fill="089D92"/>
          </w:tcPr>
          <w:p w14:paraId="1DD0D686" w14:textId="79B67EEF"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Level II access eligibility requirements are  similar to those for Level I. Level II data is the same as that available under Level I except that vessel identity data (Maritime Mobile Service Identity (MMSI), IMO ship identification number, and ship name) are not included and ship type identification is not as detailed.</w:t>
            </w:r>
          </w:p>
          <w:p w14:paraId="4CD9B098" w14:textId="77777777" w:rsidR="009B3132" w:rsidRPr="00495878" w:rsidRDefault="009B3132" w:rsidP="00766911">
            <w:pPr>
              <w:jc w:val="left"/>
              <w:rPr>
                <w:rFonts w:asciiTheme="majorHAnsi" w:hAnsiTheme="majorHAnsi" w:cstheme="majorHAnsi"/>
                <w:sz w:val="20"/>
                <w:szCs w:val="20"/>
              </w:rPr>
            </w:pPr>
          </w:p>
        </w:tc>
        <w:tc>
          <w:tcPr>
            <w:tcW w:w="1701" w:type="dxa"/>
            <w:shd w:val="clear" w:color="auto" w:fill="089D92"/>
          </w:tcPr>
          <w:p w14:paraId="59470096" w14:textId="4E96EE94"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b/>
                <w:bCs/>
                <w:i/>
                <w:iCs/>
                <w:sz w:val="20"/>
                <w:szCs w:val="20"/>
              </w:rPr>
              <w:t>Arctic Council Observers</w:t>
            </w:r>
            <w:r w:rsidRPr="00495878">
              <w:rPr>
                <w:rFonts w:asciiTheme="majorHAnsi" w:hAnsiTheme="majorHAnsi" w:cstheme="majorHAnsi"/>
                <w:i/>
                <w:iCs/>
                <w:sz w:val="20"/>
                <w:szCs w:val="20"/>
              </w:rPr>
              <w:t xml:space="preserve"> may receive Level II Access upon payment of an access fee.  (See “ACCESS FEE” section below.)</w:t>
            </w:r>
            <w:r w:rsidRPr="00495878">
              <w:rPr>
                <w:rFonts w:asciiTheme="majorHAnsi" w:hAnsiTheme="majorHAnsi" w:cstheme="majorHAnsi"/>
                <w:sz w:val="20"/>
                <w:szCs w:val="20"/>
              </w:rPr>
              <w:t xml:space="preserve"> A list of Arctic Council Observers is available on the </w:t>
            </w:r>
            <w:hyperlink r:id="rId14" w:history="1">
              <w:r w:rsidRPr="00495878">
                <w:rPr>
                  <w:rStyle w:val="Hyperlink"/>
                  <w:rFonts w:asciiTheme="majorHAnsi" w:hAnsiTheme="majorHAnsi" w:cstheme="majorHAnsi"/>
                  <w:color w:val="auto"/>
                  <w:sz w:val="20"/>
                  <w:szCs w:val="20"/>
                </w:rPr>
                <w:t>Arctic Council website.</w:t>
              </w:r>
            </w:hyperlink>
            <w:r w:rsidRPr="00495878">
              <w:rPr>
                <w:rFonts w:asciiTheme="majorHAnsi" w:hAnsiTheme="majorHAnsi" w:cstheme="majorHAnsi"/>
                <w:sz w:val="20"/>
                <w:szCs w:val="20"/>
              </w:rPr>
              <w:t xml:space="preserve"> </w:t>
            </w:r>
          </w:p>
          <w:p w14:paraId="56588AC3" w14:textId="77777777" w:rsidR="009B3132" w:rsidRPr="00495878" w:rsidRDefault="009B3132" w:rsidP="00766911">
            <w:pPr>
              <w:jc w:val="left"/>
              <w:rPr>
                <w:rFonts w:asciiTheme="majorHAnsi" w:hAnsiTheme="majorHAnsi" w:cstheme="majorHAnsi"/>
                <w:sz w:val="20"/>
                <w:szCs w:val="20"/>
              </w:rPr>
            </w:pPr>
          </w:p>
        </w:tc>
        <w:tc>
          <w:tcPr>
            <w:tcW w:w="283" w:type="dxa"/>
          </w:tcPr>
          <w:p w14:paraId="4C37A887" w14:textId="77777777" w:rsidR="009B3132" w:rsidRPr="00495878" w:rsidRDefault="009B3132" w:rsidP="00766911">
            <w:pPr>
              <w:jc w:val="left"/>
              <w:rPr>
                <w:rFonts w:asciiTheme="majorHAnsi" w:hAnsiTheme="majorHAnsi" w:cstheme="majorHAnsi"/>
                <w:sz w:val="20"/>
                <w:szCs w:val="20"/>
              </w:rPr>
            </w:pPr>
          </w:p>
        </w:tc>
        <w:tc>
          <w:tcPr>
            <w:tcW w:w="2977" w:type="dxa"/>
            <w:shd w:val="clear" w:color="auto" w:fill="9FA738"/>
          </w:tcPr>
          <w:p w14:paraId="7BAD3376" w14:textId="17BD1768"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 </w:t>
            </w:r>
            <w:r w:rsidRPr="00495878">
              <w:rPr>
                <w:rFonts w:asciiTheme="majorHAnsi" w:hAnsiTheme="majorHAnsi" w:cstheme="majorHAnsi"/>
                <w:b/>
                <w:bCs/>
                <w:i/>
                <w:iCs/>
                <w:sz w:val="20"/>
                <w:szCs w:val="20"/>
              </w:rPr>
              <w:t>National government ministries or agencies</w:t>
            </w:r>
            <w:r w:rsidRPr="00495878">
              <w:rPr>
                <w:rFonts w:asciiTheme="majorHAnsi" w:hAnsiTheme="majorHAnsi" w:cstheme="majorHAnsi"/>
                <w:sz w:val="20"/>
                <w:szCs w:val="20"/>
              </w:rPr>
              <w:t xml:space="preserve"> of Participating Arctic States that are not current on their annual voluntary pro </w:t>
            </w:r>
            <w:proofErr w:type="gramStart"/>
            <w:r w:rsidRPr="00495878">
              <w:rPr>
                <w:rFonts w:asciiTheme="majorHAnsi" w:hAnsiTheme="majorHAnsi" w:cstheme="majorHAnsi"/>
                <w:sz w:val="20"/>
                <w:szCs w:val="20"/>
              </w:rPr>
              <w:t>rata</w:t>
            </w:r>
            <w:proofErr w:type="gramEnd"/>
            <w:r w:rsidRPr="00495878">
              <w:rPr>
                <w:rFonts w:asciiTheme="majorHAnsi" w:hAnsiTheme="majorHAnsi" w:cstheme="majorHAnsi"/>
                <w:sz w:val="20"/>
                <w:szCs w:val="20"/>
              </w:rPr>
              <w:t xml:space="preserve"> share financial contributions.  </w:t>
            </w:r>
          </w:p>
          <w:p w14:paraId="3E9C2F07" w14:textId="77777777"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Permanent Participants.   </w:t>
            </w:r>
          </w:p>
          <w:p w14:paraId="08C4EE72" w14:textId="7A958CD4"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Arctic Council subsidiary bodies.</w:t>
            </w:r>
          </w:p>
          <w:p w14:paraId="56489C32" w14:textId="77777777" w:rsidR="009B3132" w:rsidRPr="00495878" w:rsidRDefault="009B3132" w:rsidP="00766911">
            <w:pPr>
              <w:jc w:val="left"/>
              <w:rPr>
                <w:rFonts w:asciiTheme="majorHAnsi" w:hAnsiTheme="majorHAnsi" w:cstheme="majorHAnsi"/>
                <w:sz w:val="20"/>
                <w:szCs w:val="20"/>
              </w:rPr>
            </w:pPr>
          </w:p>
          <w:p w14:paraId="05FC4929" w14:textId="4791FC5E"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 </w:t>
            </w:r>
            <w:r w:rsidRPr="00495878">
              <w:rPr>
                <w:rFonts w:asciiTheme="majorHAnsi" w:hAnsiTheme="majorHAnsi" w:cstheme="majorHAnsi"/>
                <w:b/>
                <w:bCs/>
                <w:i/>
                <w:iCs/>
                <w:sz w:val="20"/>
                <w:szCs w:val="20"/>
              </w:rPr>
              <w:t>Full-time students</w:t>
            </w:r>
            <w:r w:rsidRPr="00495878">
              <w:rPr>
                <w:rFonts w:asciiTheme="majorHAnsi" w:hAnsiTheme="majorHAnsi" w:cstheme="majorHAnsi"/>
                <w:sz w:val="20"/>
                <w:szCs w:val="20"/>
              </w:rPr>
              <w:t xml:space="preserve"> at qualifying Academic Organizations may be eligible for Level III access.   Please contact the PAME International Secretariat at pame@pame.is for more information.</w:t>
            </w:r>
          </w:p>
          <w:p w14:paraId="468B6D4D" w14:textId="77777777" w:rsidR="009B3132" w:rsidRPr="00495878" w:rsidRDefault="009B3132" w:rsidP="00766911">
            <w:pPr>
              <w:jc w:val="left"/>
              <w:rPr>
                <w:rFonts w:asciiTheme="majorHAnsi" w:hAnsiTheme="majorHAnsi" w:cstheme="majorHAnsi"/>
                <w:sz w:val="20"/>
                <w:szCs w:val="20"/>
              </w:rPr>
            </w:pPr>
          </w:p>
          <w:p w14:paraId="5DBAE596" w14:textId="77777777"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 </w:t>
            </w:r>
            <w:r w:rsidRPr="00495878">
              <w:rPr>
                <w:rFonts w:asciiTheme="majorHAnsi" w:hAnsiTheme="majorHAnsi" w:cstheme="majorHAnsi"/>
                <w:b/>
                <w:bCs/>
                <w:i/>
                <w:iCs/>
                <w:sz w:val="20"/>
                <w:szCs w:val="20"/>
              </w:rPr>
              <w:t>Bona Fide Media Organizations.</w:t>
            </w:r>
            <w:r w:rsidRPr="00495878">
              <w:rPr>
                <w:rFonts w:asciiTheme="majorHAnsi" w:hAnsiTheme="majorHAnsi" w:cstheme="majorHAnsi"/>
                <w:sz w:val="20"/>
                <w:szCs w:val="20"/>
              </w:rPr>
              <w:t xml:space="preserve"> A Bona Fide Media Organization is one that has received or is eligible to receive media accreditation from the United Nations.</w:t>
            </w:r>
          </w:p>
          <w:p w14:paraId="2515E9F5" w14:textId="77777777" w:rsidR="00495878" w:rsidRPr="00495878" w:rsidRDefault="00495878" w:rsidP="00766911">
            <w:pPr>
              <w:jc w:val="left"/>
              <w:rPr>
                <w:rFonts w:asciiTheme="majorHAnsi" w:hAnsiTheme="majorHAnsi" w:cstheme="majorHAnsi"/>
                <w:sz w:val="20"/>
                <w:szCs w:val="20"/>
              </w:rPr>
            </w:pPr>
          </w:p>
          <w:p w14:paraId="1DD048FD" w14:textId="6A1A6DB4" w:rsidR="00495878" w:rsidRPr="00495878" w:rsidRDefault="00495878" w:rsidP="00766911">
            <w:pPr>
              <w:jc w:val="left"/>
              <w:rPr>
                <w:rFonts w:asciiTheme="majorHAnsi" w:hAnsiTheme="majorHAnsi" w:cstheme="majorHAnsi"/>
                <w:sz w:val="20"/>
                <w:szCs w:val="20"/>
              </w:rPr>
            </w:pPr>
          </w:p>
        </w:tc>
        <w:tc>
          <w:tcPr>
            <w:tcW w:w="2268" w:type="dxa"/>
            <w:shd w:val="clear" w:color="auto" w:fill="9FA738"/>
          </w:tcPr>
          <w:p w14:paraId="6B6470B6" w14:textId="7F6C6F20"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b/>
                <w:bCs/>
                <w:i/>
                <w:iCs/>
                <w:sz w:val="20"/>
                <w:szCs w:val="20"/>
              </w:rPr>
              <w:t>- Not-for-Profit Professional, Academic, Research, and Environmental Organizations.</w:t>
            </w:r>
            <w:r w:rsidRPr="00495878">
              <w:rPr>
                <w:rFonts w:asciiTheme="majorHAnsi" w:hAnsiTheme="majorHAnsi" w:cstheme="majorHAnsi"/>
                <w:i/>
                <w:iCs/>
                <w:sz w:val="20"/>
                <w:szCs w:val="20"/>
              </w:rPr>
              <w:t xml:space="preserve">  </w:t>
            </w:r>
            <w:r w:rsidRPr="00495878">
              <w:rPr>
                <w:rFonts w:asciiTheme="majorHAnsi" w:hAnsiTheme="majorHAnsi" w:cstheme="majorHAnsi"/>
                <w:sz w:val="20"/>
                <w:szCs w:val="20"/>
              </w:rPr>
              <w:t>(See “ACCESS FEE” section below.)  To qualify for Level III access, eligible Organizations must have a demonstrated public interest related to the protection, conservation, and sustainable use of the Arctic.  Such interest may be demonstrated by the Organization’s publicly available mission statement, charter, articles of incorporation, by-laws, or other similar documents.</w:t>
            </w:r>
          </w:p>
          <w:p w14:paraId="5A8CC5D6" w14:textId="77777777" w:rsidR="009B3132" w:rsidRPr="00495878" w:rsidRDefault="009B3132" w:rsidP="00766911">
            <w:pPr>
              <w:jc w:val="left"/>
              <w:rPr>
                <w:rFonts w:asciiTheme="majorHAnsi" w:hAnsiTheme="majorHAnsi" w:cstheme="majorHAnsi"/>
                <w:sz w:val="20"/>
                <w:szCs w:val="20"/>
              </w:rPr>
            </w:pPr>
          </w:p>
        </w:tc>
      </w:tr>
    </w:tbl>
    <w:p w14:paraId="2C514114" w14:textId="6A81DD54" w:rsidR="00131D4A" w:rsidRPr="00495878" w:rsidRDefault="00131D4A" w:rsidP="00131D4A">
      <w:pPr>
        <w:pStyle w:val="Heading1"/>
        <w:rPr>
          <w:rFonts w:asciiTheme="majorHAnsi" w:hAnsiTheme="majorHAnsi" w:cstheme="majorHAnsi"/>
          <w:sz w:val="28"/>
          <w:szCs w:val="28"/>
        </w:rPr>
      </w:pPr>
      <w:r w:rsidRPr="00495878">
        <w:rPr>
          <w:rFonts w:asciiTheme="majorHAnsi" w:hAnsiTheme="majorHAnsi" w:cstheme="majorHAnsi"/>
          <w:sz w:val="28"/>
          <w:szCs w:val="28"/>
        </w:rPr>
        <w:lastRenderedPageBreak/>
        <w:t>Application access Level</w:t>
      </w:r>
    </w:p>
    <w:p w14:paraId="74D96989" w14:textId="0F4B8E18" w:rsidR="00495168" w:rsidRPr="00495878" w:rsidRDefault="00CB2886">
      <w:pPr>
        <w:rPr>
          <w:rFonts w:asciiTheme="majorHAnsi" w:hAnsiTheme="majorHAnsi" w:cstheme="majorHAnsi"/>
          <w:i/>
        </w:rPr>
      </w:pPr>
      <w:r w:rsidRPr="00495878">
        <w:rPr>
          <w:rFonts w:asciiTheme="majorHAnsi" w:hAnsiTheme="majorHAnsi" w:cstheme="majorHAnsi"/>
          <w:i/>
        </w:rPr>
        <w:t xml:space="preserve">Please indicate </w:t>
      </w:r>
      <w:r w:rsidR="00200DFC" w:rsidRPr="00495878">
        <w:rPr>
          <w:rFonts w:asciiTheme="majorHAnsi" w:hAnsiTheme="majorHAnsi" w:cstheme="majorHAnsi"/>
          <w:i/>
        </w:rPr>
        <w:t xml:space="preserve">the </w:t>
      </w:r>
      <w:r w:rsidRPr="00495878">
        <w:rPr>
          <w:rFonts w:asciiTheme="majorHAnsi" w:hAnsiTheme="majorHAnsi" w:cstheme="majorHAnsi"/>
          <w:i/>
        </w:rPr>
        <w:t>level of access you are requesting and then complete the application:</w:t>
      </w:r>
    </w:p>
    <w:p w14:paraId="6516CEF1" w14:textId="77777777" w:rsidR="004E1E9F" w:rsidRPr="00495878" w:rsidRDefault="004E1E9F">
      <w:pPr>
        <w:rPr>
          <w:rFonts w:asciiTheme="majorHAnsi" w:hAnsiTheme="majorHAnsi" w:cstheme="majorHAnsi"/>
          <w:i/>
          <w:sz w:val="24"/>
          <w:szCs w:val="24"/>
        </w:rPr>
      </w:pPr>
    </w:p>
    <w:p w14:paraId="3673EA43" w14:textId="39EC785E" w:rsidR="002D31E4" w:rsidRPr="00495878" w:rsidRDefault="00DB354A" w:rsidP="002D31E4">
      <w:pPr>
        <w:rPr>
          <w:rFonts w:asciiTheme="majorHAnsi" w:eastAsia="Arial" w:hAnsiTheme="majorHAnsi" w:cstheme="majorHAnsi"/>
          <w:color w:val="000000"/>
          <w:sz w:val="24"/>
          <w:szCs w:val="24"/>
        </w:rPr>
      </w:pPr>
      <w:r w:rsidRPr="00495878">
        <w:rPr>
          <w:rFonts w:asciiTheme="majorHAnsi" w:hAnsiTheme="majorHAnsi" w:cstheme="majorHAnsi"/>
          <w:i/>
          <w:sz w:val="24"/>
          <w:szCs w:val="24"/>
        </w:rPr>
        <w:t xml:space="preserve"> </w:t>
      </w:r>
      <w:sdt>
        <w:sdtPr>
          <w:rPr>
            <w:rFonts w:asciiTheme="majorHAnsi" w:hAnsiTheme="majorHAnsi" w:cstheme="majorHAnsi"/>
            <w:i/>
            <w:sz w:val="24"/>
            <w:szCs w:val="24"/>
          </w:rPr>
          <w:id w:val="1657415991"/>
          <w14:checkbox>
            <w14:checked w14:val="0"/>
            <w14:checkedState w14:val="2612" w14:font="MS Gothic"/>
            <w14:uncheckedState w14:val="2610" w14:font="MS Gothic"/>
          </w14:checkbox>
        </w:sdtPr>
        <w:sdtEndPr/>
        <w:sdtContent>
          <w:r w:rsidRPr="00495878">
            <w:rPr>
              <w:rFonts w:ascii="Segoe UI Symbol" w:eastAsia="MS Gothic" w:hAnsi="Segoe UI Symbol" w:cs="Segoe UI Symbol"/>
              <w:i/>
              <w:sz w:val="24"/>
              <w:szCs w:val="24"/>
            </w:rPr>
            <w:t>☐</w:t>
          </w:r>
        </w:sdtContent>
      </w:sdt>
      <w:r w:rsidRPr="00495878">
        <w:rPr>
          <w:rFonts w:asciiTheme="majorHAnsi" w:hAnsiTheme="majorHAnsi" w:cstheme="majorHAnsi"/>
          <w:i/>
          <w:sz w:val="24"/>
          <w:szCs w:val="24"/>
        </w:rPr>
        <w:t xml:space="preserve"> </w:t>
      </w:r>
      <w:r w:rsidR="00CB2886" w:rsidRPr="00495878">
        <w:rPr>
          <w:rFonts w:asciiTheme="majorHAnsi" w:hAnsiTheme="majorHAnsi" w:cstheme="majorHAnsi"/>
          <w:i/>
          <w:sz w:val="24"/>
          <w:szCs w:val="24"/>
        </w:rPr>
        <w:t>Level I</w:t>
      </w:r>
      <w:r w:rsidR="002D31E4" w:rsidRPr="00495878">
        <w:rPr>
          <w:rFonts w:asciiTheme="majorHAnsi" w:hAnsiTheme="majorHAnsi" w:cstheme="majorHAnsi"/>
          <w:i/>
          <w:sz w:val="24"/>
          <w:szCs w:val="24"/>
        </w:rPr>
        <w:tab/>
      </w:r>
      <w:sdt>
        <w:sdtPr>
          <w:rPr>
            <w:rFonts w:asciiTheme="majorHAnsi" w:hAnsiTheme="majorHAnsi" w:cstheme="majorHAnsi"/>
            <w:i/>
            <w:sz w:val="24"/>
            <w:szCs w:val="24"/>
          </w:rPr>
          <w:id w:val="1936011647"/>
          <w14:checkbox>
            <w14:checked w14:val="0"/>
            <w14:checkedState w14:val="2612" w14:font="MS Gothic"/>
            <w14:uncheckedState w14:val="2610" w14:font="MS Gothic"/>
          </w14:checkbox>
        </w:sdtPr>
        <w:sdtEndPr/>
        <w:sdtContent>
          <w:r w:rsidR="002D31E4" w:rsidRPr="00495878">
            <w:rPr>
              <w:rFonts w:ascii="Segoe UI Symbol" w:eastAsia="MS Gothic" w:hAnsi="Segoe UI Symbol" w:cs="Segoe UI Symbol"/>
              <w:i/>
              <w:sz w:val="24"/>
              <w:szCs w:val="24"/>
            </w:rPr>
            <w:t>☐</w:t>
          </w:r>
        </w:sdtContent>
      </w:sdt>
      <w:r w:rsidR="002D31E4" w:rsidRPr="00495878">
        <w:rPr>
          <w:rFonts w:asciiTheme="majorHAnsi" w:hAnsiTheme="majorHAnsi" w:cstheme="majorHAnsi"/>
          <w:i/>
          <w:sz w:val="24"/>
          <w:szCs w:val="24"/>
        </w:rPr>
        <w:t xml:space="preserve"> Level II</w:t>
      </w:r>
      <w:r w:rsidR="002D31E4" w:rsidRPr="00495878">
        <w:rPr>
          <w:rFonts w:asciiTheme="majorHAnsi" w:hAnsiTheme="majorHAnsi" w:cstheme="majorHAnsi"/>
          <w:i/>
          <w:sz w:val="24"/>
          <w:szCs w:val="24"/>
        </w:rPr>
        <w:tab/>
      </w:r>
      <w:sdt>
        <w:sdtPr>
          <w:rPr>
            <w:rFonts w:asciiTheme="majorHAnsi" w:hAnsiTheme="majorHAnsi" w:cstheme="majorHAnsi"/>
            <w:i/>
            <w:sz w:val="24"/>
            <w:szCs w:val="24"/>
          </w:rPr>
          <w:id w:val="-1384626022"/>
          <w14:checkbox>
            <w14:checked w14:val="0"/>
            <w14:checkedState w14:val="2612" w14:font="MS Gothic"/>
            <w14:uncheckedState w14:val="2610" w14:font="MS Gothic"/>
          </w14:checkbox>
        </w:sdtPr>
        <w:sdtContent>
          <w:r w:rsidR="00EC66F2" w:rsidRPr="00495878">
            <w:rPr>
              <w:rFonts w:ascii="Segoe UI Symbol" w:eastAsia="MS Gothic" w:hAnsi="Segoe UI Symbol" w:cs="Segoe UI Symbol"/>
              <w:i/>
              <w:sz w:val="24"/>
              <w:szCs w:val="24"/>
            </w:rPr>
            <w:t>☐</w:t>
          </w:r>
        </w:sdtContent>
      </w:sdt>
      <w:r w:rsidR="00EC66F2" w:rsidRPr="00495878">
        <w:rPr>
          <w:rFonts w:asciiTheme="majorHAnsi" w:hAnsiTheme="majorHAnsi" w:cstheme="majorHAnsi"/>
          <w:i/>
          <w:sz w:val="24"/>
          <w:szCs w:val="24"/>
        </w:rPr>
        <w:t xml:space="preserve"> Level III</w:t>
      </w:r>
      <w:r w:rsidR="00EC66F2">
        <w:rPr>
          <w:rFonts w:asciiTheme="majorHAnsi" w:hAnsiTheme="majorHAnsi" w:cstheme="majorHAnsi"/>
          <w:i/>
          <w:sz w:val="24"/>
          <w:szCs w:val="24"/>
        </w:rPr>
        <w:t xml:space="preserve">      </w:t>
      </w:r>
      <w:r w:rsidR="00EC66F2" w:rsidRPr="00EC66F2">
        <w:rPr>
          <w:rFonts w:asciiTheme="majorHAnsi" w:hAnsiTheme="majorHAnsi" w:cstheme="majorHAnsi"/>
          <w:i/>
          <w:sz w:val="24"/>
          <w:szCs w:val="24"/>
        </w:rPr>
        <w:t xml:space="preserve"> </w:t>
      </w:r>
      <w:sdt>
        <w:sdtPr>
          <w:rPr>
            <w:rFonts w:asciiTheme="majorHAnsi" w:hAnsiTheme="majorHAnsi" w:cstheme="majorHAnsi"/>
            <w:i/>
            <w:sz w:val="24"/>
            <w:szCs w:val="24"/>
          </w:rPr>
          <w:id w:val="-928813624"/>
          <w14:checkbox>
            <w14:checked w14:val="0"/>
            <w14:checkedState w14:val="2612" w14:font="MS Gothic"/>
            <w14:uncheckedState w14:val="2610" w14:font="MS Gothic"/>
          </w14:checkbox>
        </w:sdtPr>
        <w:sdtContent>
          <w:r w:rsidR="00AD6870">
            <w:rPr>
              <w:rFonts w:ascii="MS Gothic" w:eastAsia="MS Gothic" w:hAnsi="MS Gothic" w:cstheme="majorHAnsi" w:hint="eastAsia"/>
              <w:i/>
              <w:sz w:val="24"/>
              <w:szCs w:val="24"/>
            </w:rPr>
            <w:t>☐</w:t>
          </w:r>
        </w:sdtContent>
      </w:sdt>
      <w:r w:rsidR="00EC66F2" w:rsidRPr="00495878">
        <w:rPr>
          <w:rFonts w:asciiTheme="majorHAnsi" w:hAnsiTheme="majorHAnsi" w:cstheme="majorHAnsi"/>
          <w:i/>
          <w:sz w:val="24"/>
          <w:szCs w:val="24"/>
        </w:rPr>
        <w:t xml:space="preserve"> </w:t>
      </w:r>
      <w:r w:rsidR="00AD6870">
        <w:rPr>
          <w:rFonts w:asciiTheme="majorHAnsi" w:hAnsiTheme="majorHAnsi" w:cstheme="majorHAnsi"/>
          <w:i/>
          <w:sz w:val="24"/>
          <w:szCs w:val="24"/>
        </w:rPr>
        <w:t>Free media/student access</w:t>
      </w:r>
    </w:p>
    <w:p w14:paraId="1EF31149" w14:textId="77777777" w:rsidR="005D6597" w:rsidRPr="00495878" w:rsidRDefault="005D6597" w:rsidP="005D6597">
      <w:pPr>
        <w:pStyle w:val="Heading1"/>
        <w:rPr>
          <w:rFonts w:asciiTheme="majorHAnsi" w:hAnsiTheme="majorHAnsi" w:cstheme="majorHAnsi"/>
          <w:sz w:val="28"/>
          <w:szCs w:val="28"/>
        </w:rPr>
      </w:pPr>
      <w:r w:rsidRPr="00495878">
        <w:rPr>
          <w:rFonts w:asciiTheme="majorHAnsi" w:hAnsiTheme="majorHAnsi" w:cstheme="majorHAnsi"/>
          <w:sz w:val="28"/>
          <w:szCs w:val="28"/>
        </w:rPr>
        <w:t>Length of Access</w:t>
      </w:r>
    </w:p>
    <w:p w14:paraId="017EC579" w14:textId="77777777" w:rsidR="0064023B" w:rsidRPr="00495878" w:rsidRDefault="0064023B" w:rsidP="0064023B">
      <w:pPr>
        <w:rPr>
          <w:rFonts w:asciiTheme="majorHAnsi" w:hAnsiTheme="majorHAnsi" w:cstheme="majorHAnsi"/>
          <w:i/>
          <w:iCs/>
        </w:rPr>
      </w:pPr>
      <w:r w:rsidRPr="00495878">
        <w:rPr>
          <w:rFonts w:asciiTheme="majorHAnsi" w:hAnsiTheme="majorHAnsi" w:cstheme="majorHAnsi"/>
          <w:i/>
          <w:iCs/>
        </w:rPr>
        <w:t>Participating Arctic States whose Level I or Level II applications are approved receive access for 12 months from the date of approval. They can also have access to the ASTD FTP Server if needed.</w:t>
      </w:r>
    </w:p>
    <w:p w14:paraId="776A61EF" w14:textId="77777777" w:rsidR="0064023B" w:rsidRPr="00495878" w:rsidRDefault="0064023B" w:rsidP="0064023B">
      <w:pPr>
        <w:rPr>
          <w:rFonts w:asciiTheme="majorHAnsi" w:hAnsiTheme="majorHAnsi" w:cstheme="majorHAnsi"/>
          <w:i/>
          <w:iCs/>
        </w:rPr>
      </w:pPr>
    </w:p>
    <w:p w14:paraId="473C09C2" w14:textId="77777777" w:rsidR="0064023B" w:rsidRPr="00495878" w:rsidRDefault="0064023B" w:rsidP="0064023B">
      <w:pPr>
        <w:rPr>
          <w:rFonts w:asciiTheme="majorHAnsi" w:hAnsiTheme="majorHAnsi" w:cstheme="majorHAnsi"/>
          <w:i/>
          <w:iCs/>
        </w:rPr>
      </w:pPr>
      <w:r w:rsidRPr="00495878">
        <w:rPr>
          <w:rFonts w:asciiTheme="majorHAnsi" w:hAnsiTheme="majorHAnsi" w:cstheme="majorHAnsi"/>
          <w:i/>
          <w:iCs/>
        </w:rPr>
        <w:t>Students and bona fide media outlets whose Level III applications are approved receive access for one (1) month from the date of approval. No access to the ASTD FTP Server is available.</w:t>
      </w:r>
    </w:p>
    <w:p w14:paraId="655AAD0E" w14:textId="77777777" w:rsidR="005D6597" w:rsidRPr="00495878" w:rsidRDefault="005D6597" w:rsidP="005D6597">
      <w:pPr>
        <w:rPr>
          <w:rFonts w:asciiTheme="majorHAnsi" w:hAnsiTheme="majorHAnsi" w:cstheme="majorHAnsi"/>
        </w:rPr>
      </w:pPr>
    </w:p>
    <w:p w14:paraId="62ADE4A6" w14:textId="77777777" w:rsidR="005D6597" w:rsidRPr="00495878" w:rsidRDefault="005D6597" w:rsidP="005D6597">
      <w:pPr>
        <w:rPr>
          <w:rFonts w:asciiTheme="majorHAnsi" w:hAnsiTheme="majorHAnsi" w:cstheme="majorHAnsi"/>
        </w:rPr>
      </w:pPr>
      <w:r w:rsidRPr="00495878">
        <w:rPr>
          <w:rFonts w:asciiTheme="majorHAnsi" w:hAnsiTheme="majorHAnsi" w:cstheme="majorHAnsi"/>
        </w:rPr>
        <w:t>If an access fee is required, please choose the length of access sought:</w:t>
      </w:r>
    </w:p>
    <w:p w14:paraId="4429AA18" w14:textId="77777777" w:rsidR="005D6597" w:rsidRPr="00495878" w:rsidRDefault="00737E0C" w:rsidP="005D6597">
      <w:pPr>
        <w:rPr>
          <w:rFonts w:asciiTheme="majorHAnsi" w:hAnsiTheme="majorHAnsi" w:cstheme="majorHAnsi"/>
        </w:rPr>
      </w:pPr>
      <w:sdt>
        <w:sdtPr>
          <w:rPr>
            <w:rFonts w:asciiTheme="majorHAnsi" w:hAnsiTheme="majorHAnsi" w:cstheme="majorHAnsi"/>
          </w:rPr>
          <w:id w:val="-383873418"/>
          <w14:checkbox>
            <w14:checked w14:val="0"/>
            <w14:checkedState w14:val="2612" w14:font="MS Gothic"/>
            <w14:uncheckedState w14:val="2610" w14:font="MS Gothic"/>
          </w14:checkbox>
        </w:sdtPr>
        <w:sdtEnd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One (1) month – 750 USD</w:t>
      </w:r>
    </w:p>
    <w:p w14:paraId="0D6F22E1" w14:textId="77777777" w:rsidR="005D6597" w:rsidRPr="00495878" w:rsidRDefault="00737E0C" w:rsidP="005D6597">
      <w:pPr>
        <w:rPr>
          <w:rFonts w:asciiTheme="majorHAnsi" w:hAnsiTheme="majorHAnsi" w:cstheme="majorHAnsi"/>
        </w:rPr>
      </w:pPr>
      <w:sdt>
        <w:sdtPr>
          <w:rPr>
            <w:rFonts w:asciiTheme="majorHAnsi" w:hAnsiTheme="majorHAnsi" w:cstheme="majorHAnsi"/>
          </w:rPr>
          <w:id w:val="616103252"/>
          <w14:checkbox>
            <w14:checked w14:val="0"/>
            <w14:checkedState w14:val="2612" w14:font="MS Gothic"/>
            <w14:uncheckedState w14:val="2610" w14:font="MS Gothic"/>
          </w14:checkbox>
        </w:sdtPr>
        <w:sdtEnd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Three (3) months – 1000 USD</w:t>
      </w:r>
    </w:p>
    <w:p w14:paraId="7B99C223" w14:textId="77777777" w:rsidR="005D6597" w:rsidRPr="00495878" w:rsidRDefault="00737E0C" w:rsidP="005D6597">
      <w:pPr>
        <w:rPr>
          <w:rFonts w:asciiTheme="majorHAnsi" w:eastAsia="Arial" w:hAnsiTheme="majorHAnsi" w:cstheme="majorHAnsi"/>
          <w:color w:val="000000"/>
        </w:rPr>
      </w:pPr>
      <w:sdt>
        <w:sdtPr>
          <w:rPr>
            <w:rFonts w:asciiTheme="majorHAnsi" w:hAnsiTheme="majorHAnsi" w:cstheme="majorHAnsi"/>
          </w:rPr>
          <w:id w:val="-300314884"/>
          <w14:checkbox>
            <w14:checked w14:val="0"/>
            <w14:checkedState w14:val="2612" w14:font="MS Gothic"/>
            <w14:uncheckedState w14:val="2610" w14:font="MS Gothic"/>
          </w14:checkbox>
        </w:sdtPr>
        <w:sdtEnd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Six (6) months – 1500 USD</w:t>
      </w:r>
    </w:p>
    <w:p w14:paraId="54B9C5F4" w14:textId="58679689" w:rsidR="005D6597" w:rsidRPr="00495878" w:rsidRDefault="00737E0C" w:rsidP="005D6597">
      <w:pPr>
        <w:rPr>
          <w:rFonts w:asciiTheme="majorHAnsi" w:hAnsiTheme="majorHAnsi" w:cstheme="majorHAnsi"/>
        </w:rPr>
      </w:pPr>
      <w:sdt>
        <w:sdtPr>
          <w:rPr>
            <w:rFonts w:asciiTheme="majorHAnsi" w:hAnsiTheme="majorHAnsi" w:cstheme="majorHAnsi"/>
          </w:rPr>
          <w:id w:val="-1265767435"/>
          <w14:checkbox>
            <w14:checked w14:val="0"/>
            <w14:checkedState w14:val="2612" w14:font="MS Gothic"/>
            <w14:uncheckedState w14:val="2610" w14:font="MS Gothic"/>
          </w14:checkbox>
        </w:sdtPr>
        <w:sdtEndPr/>
        <w:sdtContent>
          <w:r w:rsidR="006A3365" w:rsidRPr="00495878">
            <w:rPr>
              <w:rFonts w:ascii="Segoe UI Symbol" w:eastAsia="MS Gothic" w:hAnsi="Segoe UI Symbol" w:cs="Segoe UI Symbol"/>
            </w:rPr>
            <w:t>☐</w:t>
          </w:r>
        </w:sdtContent>
      </w:sdt>
      <w:r w:rsidR="005D6597" w:rsidRPr="00495878">
        <w:rPr>
          <w:rFonts w:asciiTheme="majorHAnsi" w:hAnsiTheme="majorHAnsi" w:cstheme="majorHAnsi"/>
        </w:rPr>
        <w:t xml:space="preserve"> Twelve (12) months – 2500 USD</w:t>
      </w:r>
    </w:p>
    <w:p w14:paraId="75EC0A9D" w14:textId="77777777" w:rsidR="005D6597" w:rsidRPr="00495878" w:rsidRDefault="00737E0C" w:rsidP="005D6597">
      <w:pPr>
        <w:rPr>
          <w:rFonts w:asciiTheme="majorHAnsi" w:hAnsiTheme="majorHAnsi" w:cstheme="majorHAnsi"/>
        </w:rPr>
      </w:pPr>
      <w:sdt>
        <w:sdtPr>
          <w:rPr>
            <w:rFonts w:asciiTheme="majorHAnsi" w:hAnsiTheme="majorHAnsi" w:cstheme="majorHAnsi"/>
          </w:rPr>
          <w:id w:val="2010942008"/>
          <w14:checkbox>
            <w14:checked w14:val="0"/>
            <w14:checkedState w14:val="2612" w14:font="MS Gothic"/>
            <w14:uncheckedState w14:val="2610" w14:font="MS Gothic"/>
          </w14:checkbox>
        </w:sdtPr>
        <w:sdtEnd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Thirty-Six (36) months – 5000 USD</w:t>
      </w:r>
    </w:p>
    <w:p w14:paraId="7B60153A" w14:textId="7E171C7D" w:rsidR="005D6597" w:rsidRDefault="00737E0C" w:rsidP="005D6597">
      <w:pPr>
        <w:rPr>
          <w:rFonts w:asciiTheme="majorHAnsi" w:hAnsiTheme="majorHAnsi" w:cstheme="majorHAnsi"/>
        </w:rPr>
      </w:pPr>
      <w:sdt>
        <w:sdtPr>
          <w:rPr>
            <w:rFonts w:asciiTheme="majorHAnsi" w:hAnsiTheme="majorHAnsi" w:cstheme="majorHAnsi"/>
          </w:rPr>
          <w:id w:val="-343248196"/>
          <w14:checkbox>
            <w14:checked w14:val="0"/>
            <w14:checkedState w14:val="2612" w14:font="MS Gothic"/>
            <w14:uncheckedState w14:val="2610" w14:font="MS Gothic"/>
          </w14:checkbox>
        </w:sdtPr>
        <w:sdtEnd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Forty -Eight (48) months – 6000 USD</w:t>
      </w:r>
    </w:p>
    <w:p w14:paraId="178D09C4" w14:textId="3192E071" w:rsidR="00AB39A6" w:rsidRDefault="00737E0C" w:rsidP="00AB39A6">
      <w:pPr>
        <w:rPr>
          <w:rFonts w:asciiTheme="majorHAnsi" w:hAnsiTheme="majorHAnsi" w:cstheme="majorHAnsi"/>
        </w:rPr>
      </w:pPr>
      <w:sdt>
        <w:sdtPr>
          <w:rPr>
            <w:rFonts w:asciiTheme="majorHAnsi" w:hAnsiTheme="majorHAnsi" w:cstheme="majorHAnsi"/>
          </w:rPr>
          <w:id w:val="-1223205498"/>
          <w14:checkbox>
            <w14:checked w14:val="0"/>
            <w14:checkedState w14:val="2612" w14:font="MS Gothic"/>
            <w14:uncheckedState w14:val="2610" w14:font="MS Gothic"/>
          </w14:checkbox>
        </w:sdtPr>
        <w:sdtEndPr/>
        <w:sdtContent>
          <w:r w:rsidR="00AB39A6" w:rsidRPr="00495878">
            <w:rPr>
              <w:rFonts w:ascii="Segoe UI Symbol" w:eastAsia="MS Gothic" w:hAnsi="Segoe UI Symbol" w:cs="Segoe UI Symbol"/>
            </w:rPr>
            <w:t>☐</w:t>
          </w:r>
        </w:sdtContent>
      </w:sdt>
      <w:r w:rsidR="00AB39A6" w:rsidRPr="00495878">
        <w:rPr>
          <w:rFonts w:asciiTheme="majorHAnsi" w:hAnsiTheme="majorHAnsi" w:cstheme="majorHAnsi"/>
        </w:rPr>
        <w:t xml:space="preserve"> </w:t>
      </w:r>
      <w:r w:rsidR="00AB39A6">
        <w:rPr>
          <w:rFonts w:asciiTheme="majorHAnsi" w:hAnsiTheme="majorHAnsi" w:cstheme="majorHAnsi"/>
        </w:rPr>
        <w:t>Student access</w:t>
      </w:r>
      <w:r w:rsidR="00AD6870">
        <w:rPr>
          <w:rFonts w:asciiTheme="majorHAnsi" w:hAnsiTheme="majorHAnsi" w:cstheme="majorHAnsi"/>
        </w:rPr>
        <w:t xml:space="preserve"> (30 days) – No cost</w:t>
      </w:r>
    </w:p>
    <w:p w14:paraId="38DA7408" w14:textId="5B03D447" w:rsidR="00AD6870" w:rsidRDefault="00AD6870" w:rsidP="00AD6870">
      <w:pPr>
        <w:rPr>
          <w:rFonts w:asciiTheme="majorHAnsi" w:hAnsiTheme="majorHAnsi" w:cstheme="majorHAnsi"/>
        </w:rPr>
      </w:pPr>
      <w:sdt>
        <w:sdtPr>
          <w:rPr>
            <w:rFonts w:asciiTheme="majorHAnsi" w:hAnsiTheme="majorHAnsi" w:cstheme="majorHAnsi"/>
          </w:rPr>
          <w:id w:val="124976138"/>
          <w14:checkbox>
            <w14:checked w14:val="0"/>
            <w14:checkedState w14:val="2612" w14:font="MS Gothic"/>
            <w14:uncheckedState w14:val="2610" w14:font="MS Gothic"/>
          </w14:checkbox>
        </w:sdtPr>
        <w:sdtContent>
          <w:r w:rsidRPr="00495878">
            <w:rPr>
              <w:rFonts w:ascii="Segoe UI Symbol" w:eastAsia="MS Gothic" w:hAnsi="Segoe UI Symbol" w:cs="Segoe UI Symbol"/>
            </w:rPr>
            <w:t>☐</w:t>
          </w:r>
        </w:sdtContent>
      </w:sdt>
      <w:r w:rsidRPr="00495878">
        <w:rPr>
          <w:rFonts w:asciiTheme="majorHAnsi" w:hAnsiTheme="majorHAnsi" w:cstheme="majorHAnsi"/>
        </w:rPr>
        <w:t xml:space="preserve"> </w:t>
      </w:r>
      <w:r>
        <w:rPr>
          <w:rFonts w:asciiTheme="majorHAnsi" w:hAnsiTheme="majorHAnsi" w:cstheme="majorHAnsi"/>
        </w:rPr>
        <w:t>Media</w:t>
      </w:r>
      <w:r>
        <w:rPr>
          <w:rFonts w:asciiTheme="majorHAnsi" w:hAnsiTheme="majorHAnsi" w:cstheme="majorHAnsi"/>
        </w:rPr>
        <w:t xml:space="preserve"> access (30 days) – No cost</w:t>
      </w:r>
    </w:p>
    <w:p w14:paraId="23852470" w14:textId="77777777" w:rsidR="00AB39A6" w:rsidRPr="00495878" w:rsidRDefault="00AB39A6" w:rsidP="005D6597">
      <w:pPr>
        <w:rPr>
          <w:rFonts w:asciiTheme="majorHAnsi" w:hAnsiTheme="majorHAnsi" w:cstheme="majorHAnsi"/>
        </w:rPr>
      </w:pPr>
    </w:p>
    <w:p w14:paraId="531AD7E8" w14:textId="52C4FD7B" w:rsidR="00200DFC" w:rsidRPr="00495878" w:rsidRDefault="00200DFC" w:rsidP="005D6597">
      <w:pPr>
        <w:rPr>
          <w:rFonts w:asciiTheme="majorHAnsi" w:hAnsiTheme="majorHAnsi" w:cstheme="majorHAnsi"/>
        </w:rPr>
      </w:pPr>
      <w:r w:rsidRPr="00495878">
        <w:rPr>
          <w:rFonts w:asciiTheme="majorHAnsi" w:hAnsiTheme="majorHAnsi" w:cstheme="majorHAnsi"/>
        </w:rPr>
        <w:t>Payment must be received by the PAME Secretariat before access is granted</w:t>
      </w:r>
      <w:r w:rsidR="009B2F28">
        <w:rPr>
          <w:rFonts w:asciiTheme="majorHAnsi" w:hAnsiTheme="majorHAnsi" w:cstheme="majorHAnsi"/>
        </w:rPr>
        <w:t xml:space="preserve"> if applicable</w:t>
      </w:r>
      <w:r w:rsidRPr="00495878">
        <w:rPr>
          <w:rFonts w:asciiTheme="majorHAnsi" w:hAnsiTheme="majorHAnsi" w:cstheme="majorHAnsi"/>
        </w:rPr>
        <w:t>.</w:t>
      </w:r>
    </w:p>
    <w:p w14:paraId="0F5EDE6C" w14:textId="77777777" w:rsidR="00F95F65" w:rsidRDefault="00F95F65" w:rsidP="002D31E4">
      <w:pPr>
        <w:rPr>
          <w:rFonts w:asciiTheme="majorHAnsi" w:hAnsiTheme="majorHAnsi" w:cstheme="majorHAnsi"/>
          <w:i/>
          <w:sz w:val="24"/>
          <w:szCs w:val="24"/>
        </w:rPr>
      </w:pPr>
    </w:p>
    <w:p w14:paraId="488CF421" w14:textId="77777777" w:rsidR="00695C13" w:rsidRPr="0071407A" w:rsidRDefault="00695C13" w:rsidP="00695C13">
      <w:pPr>
        <w:rPr>
          <w:rFonts w:asciiTheme="majorHAnsi" w:hAnsiTheme="majorHAnsi" w:cstheme="majorHAnsi"/>
          <w:b/>
          <w:color w:val="1F3864"/>
          <w:sz w:val="28"/>
          <w:szCs w:val="28"/>
        </w:rPr>
      </w:pPr>
      <w:r w:rsidRPr="0071407A">
        <w:rPr>
          <w:rFonts w:asciiTheme="majorHAnsi" w:hAnsiTheme="majorHAnsi" w:cstheme="majorHAnsi"/>
          <w:b/>
          <w:color w:val="1F3864"/>
          <w:sz w:val="28"/>
          <w:szCs w:val="28"/>
        </w:rPr>
        <w:t>Student Applications:</w:t>
      </w:r>
    </w:p>
    <w:p w14:paraId="5A431D9B" w14:textId="17BB4EFE" w:rsidR="003A43E3" w:rsidRDefault="00695C13" w:rsidP="00695C13">
      <w:pPr>
        <w:rPr>
          <w:rFonts w:asciiTheme="majorHAnsi" w:hAnsiTheme="majorHAnsi" w:cstheme="majorHAnsi"/>
        </w:rPr>
      </w:pPr>
      <w:r w:rsidRPr="0071407A">
        <w:rPr>
          <w:rFonts w:asciiTheme="majorHAnsi" w:hAnsiTheme="majorHAnsi" w:cstheme="majorHAnsi"/>
        </w:rPr>
        <w:t>Students applying for free access must provide a brief signed statement from an administrator or faculty member of their university verifying their student status and confirming their need for the requested ASTD data.</w:t>
      </w:r>
    </w:p>
    <w:p w14:paraId="654AEF50" w14:textId="77777777" w:rsidR="00AD6870" w:rsidRDefault="00AD6870" w:rsidP="00695C13">
      <w:pPr>
        <w:rPr>
          <w:rFonts w:asciiTheme="majorHAnsi" w:hAnsiTheme="majorHAnsi" w:cstheme="majorHAnsi"/>
        </w:rPr>
      </w:pPr>
    </w:p>
    <w:p w14:paraId="54DB3A14" w14:textId="3723CCF7" w:rsidR="00AD6870" w:rsidRPr="0071407A" w:rsidRDefault="00AD6870" w:rsidP="00AD6870">
      <w:pPr>
        <w:rPr>
          <w:rFonts w:asciiTheme="majorHAnsi" w:hAnsiTheme="majorHAnsi" w:cstheme="majorHAnsi"/>
          <w:b/>
          <w:color w:val="1F3864"/>
          <w:sz w:val="28"/>
          <w:szCs w:val="28"/>
        </w:rPr>
      </w:pPr>
      <w:r>
        <w:rPr>
          <w:rFonts w:asciiTheme="majorHAnsi" w:hAnsiTheme="majorHAnsi" w:cstheme="majorHAnsi"/>
          <w:b/>
          <w:color w:val="1F3864"/>
          <w:sz w:val="28"/>
          <w:szCs w:val="28"/>
        </w:rPr>
        <w:t>Media</w:t>
      </w:r>
      <w:r w:rsidRPr="0071407A">
        <w:rPr>
          <w:rFonts w:asciiTheme="majorHAnsi" w:hAnsiTheme="majorHAnsi" w:cstheme="majorHAnsi"/>
          <w:b/>
          <w:color w:val="1F3864"/>
          <w:sz w:val="28"/>
          <w:szCs w:val="28"/>
        </w:rPr>
        <w:t xml:space="preserve"> Applications:</w:t>
      </w:r>
    </w:p>
    <w:p w14:paraId="530A5D7F" w14:textId="2955F4DF" w:rsidR="00AD6870" w:rsidRPr="0071407A" w:rsidRDefault="00AD6870" w:rsidP="00FB6046">
      <w:pPr>
        <w:jc w:val="left"/>
        <w:rPr>
          <w:rFonts w:asciiTheme="majorHAnsi" w:hAnsiTheme="majorHAnsi" w:cstheme="majorHAnsi"/>
        </w:rPr>
      </w:pPr>
      <w:r>
        <w:rPr>
          <w:rFonts w:asciiTheme="majorHAnsi" w:hAnsiTheme="majorHAnsi" w:cstheme="majorHAnsi"/>
        </w:rPr>
        <w:t>Media must submit a link</w:t>
      </w:r>
      <w:r w:rsidR="00FB6046">
        <w:rPr>
          <w:rFonts w:asciiTheme="majorHAnsi" w:hAnsiTheme="majorHAnsi" w:cstheme="majorHAnsi"/>
        </w:rPr>
        <w:t xml:space="preserve"> to item published. If behind a firewall, a </w:t>
      </w:r>
      <w:proofErr w:type="gramStart"/>
      <w:r w:rsidR="00FB6046">
        <w:rPr>
          <w:rFonts w:asciiTheme="majorHAnsi" w:hAnsiTheme="majorHAnsi" w:cstheme="majorHAnsi"/>
        </w:rPr>
        <w:t>copy/screenshot/alternatives</w:t>
      </w:r>
      <w:proofErr w:type="gramEnd"/>
      <w:r w:rsidR="00FB6046">
        <w:rPr>
          <w:rFonts w:asciiTheme="majorHAnsi" w:hAnsiTheme="majorHAnsi" w:cstheme="majorHAnsi"/>
        </w:rPr>
        <w:t xml:space="preserve"> can be considered.</w:t>
      </w:r>
    </w:p>
    <w:p w14:paraId="43279E93" w14:textId="489D741A" w:rsidR="00495168" w:rsidRPr="00495878" w:rsidRDefault="00CB2886" w:rsidP="00131D4A">
      <w:pPr>
        <w:pStyle w:val="Heading1"/>
        <w:jc w:val="left"/>
        <w:rPr>
          <w:rFonts w:asciiTheme="majorHAnsi" w:hAnsiTheme="majorHAnsi" w:cstheme="majorHAnsi"/>
          <w:sz w:val="28"/>
          <w:szCs w:val="28"/>
        </w:rPr>
      </w:pPr>
      <w:r w:rsidRPr="00495878">
        <w:rPr>
          <w:rFonts w:asciiTheme="majorHAnsi" w:hAnsiTheme="majorHAnsi" w:cstheme="majorHAnsi"/>
          <w:sz w:val="28"/>
          <w:szCs w:val="28"/>
        </w:rPr>
        <w:t>About this ASTD System Access Application and Data Sharing Agreement</w:t>
      </w:r>
    </w:p>
    <w:p w14:paraId="61FB52B4" w14:textId="266E2FE5" w:rsidR="00495168" w:rsidRPr="00495878" w:rsidRDefault="00CB2886">
      <w:pPr>
        <w:rPr>
          <w:rFonts w:asciiTheme="majorHAnsi" w:hAnsiTheme="majorHAnsi" w:cstheme="majorHAnsi"/>
        </w:rPr>
      </w:pPr>
      <w:r w:rsidRPr="00495878">
        <w:rPr>
          <w:rFonts w:asciiTheme="majorHAnsi" w:hAnsiTheme="majorHAnsi" w:cstheme="majorHAnsi"/>
        </w:rPr>
        <w:t xml:space="preserve">Once the applicant submits a completed ASTD System Access Application and Data Sharing Agreement </w:t>
      </w:r>
      <w:r w:rsidR="00200DFC" w:rsidRPr="00495878">
        <w:rPr>
          <w:rFonts w:asciiTheme="majorHAnsi" w:hAnsiTheme="majorHAnsi" w:cstheme="majorHAnsi"/>
        </w:rPr>
        <w:t xml:space="preserve">(ASTD Access Application/Agreement) </w:t>
      </w:r>
      <w:r w:rsidRPr="00495878">
        <w:rPr>
          <w:rFonts w:asciiTheme="majorHAnsi" w:hAnsiTheme="majorHAnsi" w:cstheme="majorHAnsi"/>
        </w:rPr>
        <w:t xml:space="preserve">to the PAME Secretariat, the Secretariat sends it to the designated ASTD Project co-lead points of contact for review. Those Project co-lead points of contact review the application to: (1) verify that the applicant is eligible for the level of access requested; (2)  confirm that the application responds fully and adequately to the required information; and (3) ensure that the Arctic State that contributed the ASTD System data sought by the applicant does not object to its release. </w:t>
      </w:r>
    </w:p>
    <w:p w14:paraId="01A0B36A" w14:textId="77777777" w:rsidR="00495168" w:rsidRPr="00495878" w:rsidRDefault="00495168">
      <w:pPr>
        <w:rPr>
          <w:rFonts w:asciiTheme="majorHAnsi" w:hAnsiTheme="majorHAnsi" w:cstheme="majorHAnsi"/>
        </w:rPr>
      </w:pPr>
    </w:p>
    <w:p w14:paraId="0D0F8BD4" w14:textId="6C301AF6" w:rsidR="00495168" w:rsidRPr="00495878" w:rsidRDefault="00CB2886">
      <w:pPr>
        <w:rPr>
          <w:rFonts w:asciiTheme="majorHAnsi" w:hAnsiTheme="majorHAnsi" w:cstheme="majorHAnsi"/>
        </w:rPr>
      </w:pPr>
      <w:r w:rsidRPr="00495878">
        <w:rPr>
          <w:rFonts w:asciiTheme="majorHAnsi" w:hAnsiTheme="majorHAnsi" w:cstheme="majorHAnsi"/>
        </w:rPr>
        <w:t xml:space="preserve">The PAME Secretariat will notify an applicant if it is not entitled to the level of access requested and inform the applicant of the level of access to which it is entitled to apply.  If either of the ASTD Project co-lead points of contact have any questions about the application, </w:t>
      </w:r>
      <w:r w:rsidRPr="00495878">
        <w:rPr>
          <w:rFonts w:asciiTheme="majorHAnsi" w:hAnsiTheme="majorHAnsi" w:cstheme="majorHAnsi"/>
        </w:rPr>
        <w:lastRenderedPageBreak/>
        <w:t>they  notify the PAME Secretariat, wh</w:t>
      </w:r>
      <w:r w:rsidR="00200DFC" w:rsidRPr="00495878">
        <w:rPr>
          <w:rFonts w:asciiTheme="majorHAnsi" w:hAnsiTheme="majorHAnsi" w:cstheme="majorHAnsi"/>
        </w:rPr>
        <w:t>ich</w:t>
      </w:r>
      <w:r w:rsidRPr="00495878">
        <w:rPr>
          <w:rFonts w:asciiTheme="majorHAnsi" w:hAnsiTheme="majorHAnsi" w:cstheme="majorHAnsi"/>
        </w:rPr>
        <w:t xml:space="preserve"> informs the applicant that it needs to submit additional information and/or clarify information already provided.    </w:t>
      </w:r>
    </w:p>
    <w:p w14:paraId="2873FED6" w14:textId="77777777" w:rsidR="00495168" w:rsidRPr="00495878" w:rsidRDefault="00495168">
      <w:pPr>
        <w:rPr>
          <w:rFonts w:asciiTheme="majorHAnsi" w:hAnsiTheme="majorHAnsi" w:cstheme="majorHAnsi"/>
        </w:rPr>
      </w:pPr>
    </w:p>
    <w:p w14:paraId="05042D47" w14:textId="3CBF947A" w:rsidR="00495168" w:rsidRPr="00495878" w:rsidRDefault="00CB2886">
      <w:pPr>
        <w:rPr>
          <w:rFonts w:asciiTheme="majorHAnsi" w:hAnsiTheme="majorHAnsi" w:cstheme="majorHAnsi"/>
        </w:rPr>
      </w:pPr>
      <w:r w:rsidRPr="00495878">
        <w:rPr>
          <w:rFonts w:asciiTheme="majorHAnsi" w:hAnsiTheme="majorHAnsi" w:cstheme="majorHAnsi"/>
        </w:rPr>
        <w:t xml:space="preserve">Once the ASTD Project co-lead points of contact are satisfied that the applicant is eligible for the access sought and that its application is complete, the PAME Secretariat will grant access within 28 </w:t>
      </w:r>
      <w:r w:rsidR="00821194" w:rsidRPr="00495878">
        <w:rPr>
          <w:rFonts w:asciiTheme="majorHAnsi" w:hAnsiTheme="majorHAnsi" w:cstheme="majorHAnsi"/>
        </w:rPr>
        <w:t xml:space="preserve">calendar </w:t>
      </w:r>
      <w:r w:rsidRPr="00495878">
        <w:rPr>
          <w:rFonts w:asciiTheme="majorHAnsi" w:hAnsiTheme="majorHAnsi" w:cstheme="majorHAnsi"/>
        </w:rPr>
        <w:t>days to the requested ASTD System data – less any data that may be withheld by the Arctic State which contributed it -- subject to the terms and conditions of the ASTD Framework Agreement and this Data Sharing Agreement</w:t>
      </w:r>
      <w:r w:rsidR="00200DFC" w:rsidRPr="00495878">
        <w:rPr>
          <w:rFonts w:asciiTheme="majorHAnsi" w:hAnsiTheme="majorHAnsi" w:cstheme="majorHAnsi"/>
        </w:rPr>
        <w:t xml:space="preserve"> and receipt of the access fee where one is required</w:t>
      </w:r>
      <w:r w:rsidR="00D74358" w:rsidRPr="00495878">
        <w:rPr>
          <w:rFonts w:asciiTheme="majorHAnsi" w:hAnsiTheme="majorHAnsi" w:cstheme="majorHAnsi"/>
        </w:rPr>
        <w:t>.</w:t>
      </w:r>
    </w:p>
    <w:p w14:paraId="122997DB" w14:textId="77777777" w:rsidR="00495168" w:rsidRPr="00495878" w:rsidRDefault="00CB2886">
      <w:pPr>
        <w:pStyle w:val="Heading2"/>
        <w:rPr>
          <w:rFonts w:asciiTheme="majorHAnsi" w:hAnsiTheme="majorHAnsi" w:cstheme="majorHAnsi"/>
          <w:i w:val="0"/>
          <w:sz w:val="28"/>
          <w:szCs w:val="28"/>
        </w:rPr>
      </w:pPr>
      <w:r w:rsidRPr="00495878">
        <w:rPr>
          <w:rFonts w:asciiTheme="majorHAnsi" w:hAnsiTheme="majorHAnsi" w:cstheme="majorHAnsi"/>
          <w:i w:val="0"/>
          <w:sz w:val="28"/>
          <w:szCs w:val="28"/>
        </w:rPr>
        <w:t>The Applicant as Data Custodian</w:t>
      </w:r>
    </w:p>
    <w:p w14:paraId="60B35CA0" w14:textId="23B3CA3C" w:rsidR="00495168" w:rsidRPr="00495878" w:rsidRDefault="00CB2886">
      <w:pPr>
        <w:rPr>
          <w:rFonts w:asciiTheme="majorHAnsi" w:hAnsiTheme="majorHAnsi" w:cstheme="majorHAnsi"/>
        </w:rPr>
      </w:pPr>
      <w:r w:rsidRPr="00495878">
        <w:rPr>
          <w:rFonts w:asciiTheme="majorHAnsi" w:hAnsiTheme="majorHAnsi" w:cstheme="majorHAnsi"/>
        </w:rPr>
        <w:t>Once an ASTD Access Application</w:t>
      </w:r>
      <w:r w:rsidR="00200DFC" w:rsidRPr="00495878">
        <w:rPr>
          <w:rFonts w:asciiTheme="majorHAnsi" w:hAnsiTheme="majorHAnsi" w:cstheme="majorHAnsi"/>
        </w:rPr>
        <w:t>/Agreement</w:t>
      </w:r>
      <w:r w:rsidRPr="00495878">
        <w:rPr>
          <w:rFonts w:asciiTheme="majorHAnsi" w:hAnsiTheme="majorHAnsi" w:cstheme="majorHAnsi"/>
        </w:rPr>
        <w:t xml:space="preserve"> is approved and signed by the authorized representative of the applicant and the PAME Secretariat (thus transforming it into an </w:t>
      </w:r>
      <w:r w:rsidR="00200DFC" w:rsidRPr="00495878">
        <w:rPr>
          <w:rFonts w:asciiTheme="majorHAnsi" w:hAnsiTheme="majorHAnsi" w:cstheme="majorHAnsi"/>
        </w:rPr>
        <w:t xml:space="preserve">approved </w:t>
      </w:r>
      <w:r w:rsidRPr="00495878">
        <w:rPr>
          <w:rFonts w:asciiTheme="majorHAnsi" w:hAnsiTheme="majorHAnsi" w:cstheme="majorHAnsi"/>
        </w:rPr>
        <w:t xml:space="preserve">ASTD Data Sharing Agreement), and the PAME Secretariat has provided the requested data to the Applicant, the authorized representative who signed the application on behalf of the applicant becomes the “data custodian.” </w:t>
      </w:r>
    </w:p>
    <w:p w14:paraId="5BF54C53" w14:textId="77777777" w:rsidR="00495168" w:rsidRPr="00495878" w:rsidRDefault="00495168">
      <w:pPr>
        <w:rPr>
          <w:rFonts w:asciiTheme="majorHAnsi" w:hAnsiTheme="majorHAnsi" w:cstheme="majorHAnsi"/>
        </w:rPr>
      </w:pPr>
    </w:p>
    <w:p w14:paraId="6C7E0310" w14:textId="0767D2FB" w:rsidR="00495168" w:rsidRPr="00495878" w:rsidRDefault="00CB2886">
      <w:pPr>
        <w:rPr>
          <w:rFonts w:asciiTheme="majorHAnsi" w:hAnsiTheme="majorHAnsi" w:cstheme="majorHAnsi"/>
        </w:rPr>
      </w:pPr>
      <w:r w:rsidRPr="00495878">
        <w:rPr>
          <w:rFonts w:asciiTheme="majorHAnsi" w:hAnsiTheme="majorHAnsi" w:cstheme="majorHAnsi"/>
        </w:rPr>
        <w:t>As “data custodian,” that individual is responsible for compliance with all terms and conditions of th</w:t>
      </w:r>
      <w:r w:rsidR="00200DFC" w:rsidRPr="00495878">
        <w:rPr>
          <w:rFonts w:asciiTheme="majorHAnsi" w:hAnsiTheme="majorHAnsi" w:cstheme="majorHAnsi"/>
        </w:rPr>
        <w:t>e</w:t>
      </w:r>
      <w:r w:rsidRPr="00495878">
        <w:rPr>
          <w:rFonts w:asciiTheme="majorHAnsi" w:hAnsiTheme="majorHAnsi" w:cstheme="majorHAnsi"/>
        </w:rPr>
        <w:t xml:space="preserve"> </w:t>
      </w:r>
      <w:r w:rsidR="00200DFC" w:rsidRPr="00495878">
        <w:rPr>
          <w:rFonts w:asciiTheme="majorHAnsi" w:hAnsiTheme="majorHAnsi" w:cstheme="majorHAnsi"/>
        </w:rPr>
        <w:t>ASTD Access Application/</w:t>
      </w:r>
      <w:r w:rsidRPr="00495878">
        <w:rPr>
          <w:rFonts w:asciiTheme="majorHAnsi" w:hAnsiTheme="majorHAnsi" w:cstheme="majorHAnsi"/>
        </w:rPr>
        <w:t>Agreement and the ASTD Framework Agreement. The individual who signs th</w:t>
      </w:r>
      <w:r w:rsidR="00200DFC" w:rsidRPr="00495878">
        <w:rPr>
          <w:rFonts w:asciiTheme="majorHAnsi" w:hAnsiTheme="majorHAnsi" w:cstheme="majorHAnsi"/>
        </w:rPr>
        <w:t>e ASTD Access Application/</w:t>
      </w:r>
      <w:r w:rsidRPr="00495878">
        <w:rPr>
          <w:rFonts w:asciiTheme="majorHAnsi" w:hAnsiTheme="majorHAnsi" w:cstheme="majorHAnsi"/>
        </w:rPr>
        <w:t xml:space="preserve">Agreement represents, warrants, and affirms that, except as authorized in advance in writing by the PAME Secretariat, </w:t>
      </w:r>
      <w:r w:rsidR="00200DFC" w:rsidRPr="00495878">
        <w:rPr>
          <w:rFonts w:asciiTheme="majorHAnsi" w:hAnsiTheme="majorHAnsi" w:cstheme="majorHAnsi"/>
        </w:rPr>
        <w:t xml:space="preserve">no </w:t>
      </w:r>
      <w:r w:rsidRPr="00495878">
        <w:rPr>
          <w:rFonts w:asciiTheme="majorHAnsi" w:hAnsiTheme="majorHAnsi" w:cstheme="majorHAnsi"/>
        </w:rPr>
        <w:t xml:space="preserve">ASTD System </w:t>
      </w:r>
      <w:r w:rsidR="00200DFC" w:rsidRPr="00495878">
        <w:rPr>
          <w:rFonts w:asciiTheme="majorHAnsi" w:hAnsiTheme="majorHAnsi" w:cstheme="majorHAnsi"/>
        </w:rPr>
        <w:t>d</w:t>
      </w:r>
      <w:r w:rsidRPr="00495878">
        <w:rPr>
          <w:rFonts w:asciiTheme="majorHAnsi" w:hAnsiTheme="majorHAnsi" w:cstheme="majorHAnsi"/>
        </w:rPr>
        <w:t>ata</w:t>
      </w:r>
      <w:r w:rsidR="00200DFC" w:rsidRPr="00495878">
        <w:rPr>
          <w:rFonts w:asciiTheme="majorHAnsi" w:hAnsiTheme="majorHAnsi" w:cstheme="majorHAnsi"/>
        </w:rPr>
        <w:t xml:space="preserve"> received</w:t>
      </w:r>
      <w:r w:rsidRPr="00495878">
        <w:rPr>
          <w:rFonts w:asciiTheme="majorHAnsi" w:hAnsiTheme="majorHAnsi" w:cstheme="majorHAnsi"/>
        </w:rPr>
        <w:t xml:space="preserve"> may be disclosed, released, revealed, distributed, disseminated, shared, shown, sold, rented, leased, loaned, or otherwise conveyed to anyone else, and must be </w:t>
      </w:r>
      <w:r w:rsidR="002610FF" w:rsidRPr="00495878">
        <w:rPr>
          <w:rFonts w:asciiTheme="majorHAnsi" w:hAnsiTheme="majorHAnsi" w:cstheme="majorHAnsi"/>
        </w:rPr>
        <w:t xml:space="preserve">permanently deleted </w:t>
      </w:r>
      <w:r w:rsidRPr="00495878">
        <w:rPr>
          <w:rFonts w:asciiTheme="majorHAnsi" w:hAnsiTheme="majorHAnsi" w:cstheme="majorHAnsi"/>
        </w:rPr>
        <w:t xml:space="preserve">at the conclusion of the project for which it was sought. Successful applicants may not retain any ASTD System </w:t>
      </w:r>
      <w:r w:rsidR="00764B58" w:rsidRPr="00495878">
        <w:rPr>
          <w:rFonts w:asciiTheme="majorHAnsi" w:hAnsiTheme="majorHAnsi" w:cstheme="majorHAnsi"/>
        </w:rPr>
        <w:t>d</w:t>
      </w:r>
      <w:r w:rsidRPr="00495878">
        <w:rPr>
          <w:rFonts w:asciiTheme="majorHAnsi" w:hAnsiTheme="majorHAnsi" w:cstheme="majorHAnsi"/>
        </w:rPr>
        <w:t>ata after project completion nor use it for any purpose other than the one(s) identified in</w:t>
      </w:r>
      <w:r w:rsidR="002610FF" w:rsidRPr="00495878">
        <w:rPr>
          <w:rFonts w:asciiTheme="majorHAnsi" w:hAnsiTheme="majorHAnsi" w:cstheme="majorHAnsi"/>
        </w:rPr>
        <w:t xml:space="preserve"> their ASTD </w:t>
      </w:r>
      <w:r w:rsidR="00200DFC" w:rsidRPr="00495878">
        <w:rPr>
          <w:rFonts w:asciiTheme="majorHAnsi" w:hAnsiTheme="majorHAnsi" w:cstheme="majorHAnsi"/>
        </w:rPr>
        <w:t xml:space="preserve"> Access Application/</w:t>
      </w:r>
      <w:r w:rsidR="002610FF" w:rsidRPr="00495878">
        <w:rPr>
          <w:rFonts w:asciiTheme="majorHAnsi" w:hAnsiTheme="majorHAnsi" w:cstheme="majorHAnsi"/>
        </w:rPr>
        <w:t>Agreement</w:t>
      </w:r>
      <w:r w:rsidRPr="00495878">
        <w:rPr>
          <w:rFonts w:asciiTheme="majorHAnsi" w:hAnsiTheme="majorHAnsi" w:cstheme="majorHAnsi"/>
        </w:rPr>
        <w:t xml:space="preserve">.  </w:t>
      </w:r>
    </w:p>
    <w:p w14:paraId="394860C5" w14:textId="77777777" w:rsidR="00495168" w:rsidRPr="00495878" w:rsidRDefault="00495168">
      <w:pPr>
        <w:rPr>
          <w:rFonts w:asciiTheme="majorHAnsi" w:hAnsiTheme="majorHAnsi" w:cstheme="majorHAnsi"/>
        </w:rPr>
      </w:pPr>
    </w:p>
    <w:p w14:paraId="28B52508" w14:textId="6A1A8DB5" w:rsidR="00495168" w:rsidRPr="00495878" w:rsidRDefault="00CB2886">
      <w:pPr>
        <w:rPr>
          <w:rFonts w:asciiTheme="majorHAnsi" w:hAnsiTheme="majorHAnsi" w:cstheme="majorHAnsi"/>
        </w:rPr>
      </w:pPr>
      <w:r w:rsidRPr="00495878">
        <w:rPr>
          <w:rFonts w:asciiTheme="majorHAnsi" w:hAnsiTheme="majorHAnsi" w:cstheme="majorHAnsi"/>
        </w:rPr>
        <w:t>The individual signing th</w:t>
      </w:r>
      <w:r w:rsidR="00200DFC" w:rsidRPr="00495878">
        <w:rPr>
          <w:rFonts w:asciiTheme="majorHAnsi" w:hAnsiTheme="majorHAnsi" w:cstheme="majorHAnsi"/>
        </w:rPr>
        <w:t>e</w:t>
      </w:r>
      <w:r w:rsidRPr="00495878">
        <w:rPr>
          <w:rFonts w:asciiTheme="majorHAnsi" w:hAnsiTheme="majorHAnsi" w:cstheme="majorHAnsi"/>
        </w:rPr>
        <w:t xml:space="preserve"> </w:t>
      </w:r>
      <w:r w:rsidR="00200DFC" w:rsidRPr="00495878">
        <w:rPr>
          <w:rFonts w:asciiTheme="majorHAnsi" w:hAnsiTheme="majorHAnsi" w:cstheme="majorHAnsi"/>
        </w:rPr>
        <w:t xml:space="preserve">ASTD Access Application/Agreement </w:t>
      </w:r>
      <w:r w:rsidRPr="00495878">
        <w:rPr>
          <w:rFonts w:asciiTheme="majorHAnsi" w:hAnsiTheme="majorHAnsi" w:cstheme="majorHAnsi"/>
        </w:rPr>
        <w:t xml:space="preserve">also represents, warrants, and affirms that he or she has authority to sign </w:t>
      </w:r>
      <w:r w:rsidR="002610FF" w:rsidRPr="00495878">
        <w:rPr>
          <w:rFonts w:asciiTheme="majorHAnsi" w:hAnsiTheme="majorHAnsi" w:cstheme="majorHAnsi"/>
        </w:rPr>
        <w:t>it</w:t>
      </w:r>
      <w:r w:rsidRPr="00495878">
        <w:rPr>
          <w:rFonts w:asciiTheme="majorHAnsi" w:hAnsiTheme="majorHAnsi" w:cstheme="majorHAnsi"/>
        </w:rPr>
        <w:t xml:space="preserve"> on behalf of the applicant, and has the necessary authority and ability to ensure compliance with</w:t>
      </w:r>
      <w:r w:rsidR="002610FF" w:rsidRPr="00495878">
        <w:rPr>
          <w:rFonts w:asciiTheme="majorHAnsi" w:hAnsiTheme="majorHAnsi" w:cstheme="majorHAnsi"/>
        </w:rPr>
        <w:t xml:space="preserve"> </w:t>
      </w:r>
      <w:proofErr w:type="spellStart"/>
      <w:r w:rsidR="002610FF" w:rsidRPr="00495878">
        <w:rPr>
          <w:rFonts w:asciiTheme="majorHAnsi" w:hAnsiTheme="majorHAnsi" w:cstheme="majorHAnsi"/>
        </w:rPr>
        <w:t>allof</w:t>
      </w:r>
      <w:proofErr w:type="spellEnd"/>
      <w:r w:rsidRPr="00495878">
        <w:rPr>
          <w:rFonts w:asciiTheme="majorHAnsi" w:hAnsiTheme="majorHAnsi" w:cstheme="majorHAnsi"/>
        </w:rPr>
        <w:t xml:space="preserve"> its terms and conditions by any additional data user(s) identified in th</w:t>
      </w:r>
      <w:r w:rsidR="002610FF" w:rsidRPr="00495878">
        <w:rPr>
          <w:rFonts w:asciiTheme="majorHAnsi" w:hAnsiTheme="majorHAnsi" w:cstheme="majorHAnsi"/>
        </w:rPr>
        <w:t>e</w:t>
      </w:r>
      <w:r w:rsidRPr="00495878">
        <w:rPr>
          <w:rFonts w:asciiTheme="majorHAnsi" w:hAnsiTheme="majorHAnsi" w:cstheme="majorHAnsi"/>
        </w:rPr>
        <w:t xml:space="preserve"> application. Access to </w:t>
      </w:r>
      <w:r w:rsidR="002610FF" w:rsidRPr="00495878">
        <w:rPr>
          <w:rFonts w:asciiTheme="majorHAnsi" w:hAnsiTheme="majorHAnsi" w:cstheme="majorHAnsi"/>
        </w:rPr>
        <w:t>ASTD System</w:t>
      </w:r>
      <w:r w:rsidRPr="00495878">
        <w:rPr>
          <w:rFonts w:asciiTheme="majorHAnsi" w:hAnsiTheme="majorHAnsi" w:cstheme="majorHAnsi"/>
        </w:rPr>
        <w:t xml:space="preserve"> </w:t>
      </w:r>
      <w:r w:rsidR="002610FF" w:rsidRPr="00495878">
        <w:rPr>
          <w:rFonts w:asciiTheme="majorHAnsi" w:hAnsiTheme="majorHAnsi" w:cstheme="majorHAnsi"/>
        </w:rPr>
        <w:t>d</w:t>
      </w:r>
      <w:r w:rsidRPr="00495878">
        <w:rPr>
          <w:rFonts w:asciiTheme="majorHAnsi" w:hAnsiTheme="majorHAnsi" w:cstheme="majorHAnsi"/>
        </w:rPr>
        <w:t>ata provided pursuant to th</w:t>
      </w:r>
      <w:r w:rsidR="00200DFC" w:rsidRPr="00495878">
        <w:rPr>
          <w:rFonts w:asciiTheme="majorHAnsi" w:hAnsiTheme="majorHAnsi" w:cstheme="majorHAnsi"/>
        </w:rPr>
        <w:t>e ASTD Access Application/</w:t>
      </w:r>
      <w:r w:rsidRPr="00495878">
        <w:rPr>
          <w:rFonts w:asciiTheme="majorHAnsi" w:hAnsiTheme="majorHAnsi" w:cstheme="majorHAnsi"/>
        </w:rPr>
        <w:t xml:space="preserve"> Agreement must be limited to the minimum number of individuals directly employed by or under contract to the </w:t>
      </w:r>
      <w:r w:rsidR="00200DFC" w:rsidRPr="00495878">
        <w:rPr>
          <w:rFonts w:asciiTheme="majorHAnsi" w:hAnsiTheme="majorHAnsi" w:cstheme="majorHAnsi"/>
        </w:rPr>
        <w:t>a</w:t>
      </w:r>
      <w:r w:rsidRPr="00495878">
        <w:rPr>
          <w:rFonts w:asciiTheme="majorHAnsi" w:hAnsiTheme="majorHAnsi" w:cstheme="majorHAnsi"/>
        </w:rPr>
        <w:t>pplicant and necessary to achieve the specific purpose(s) stated in th</w:t>
      </w:r>
      <w:r w:rsidR="00200DFC" w:rsidRPr="00495878">
        <w:rPr>
          <w:rFonts w:asciiTheme="majorHAnsi" w:hAnsiTheme="majorHAnsi" w:cstheme="majorHAnsi"/>
        </w:rPr>
        <w:t xml:space="preserve">e </w:t>
      </w:r>
      <w:r w:rsidRPr="00495878">
        <w:rPr>
          <w:rFonts w:asciiTheme="majorHAnsi" w:hAnsiTheme="majorHAnsi" w:cstheme="majorHAnsi"/>
        </w:rPr>
        <w:t>A</w:t>
      </w:r>
      <w:r w:rsidR="00200DFC" w:rsidRPr="00495878">
        <w:rPr>
          <w:rFonts w:asciiTheme="majorHAnsi" w:hAnsiTheme="majorHAnsi" w:cstheme="majorHAnsi"/>
        </w:rPr>
        <w:t>STD Access A</w:t>
      </w:r>
      <w:r w:rsidRPr="00495878">
        <w:rPr>
          <w:rFonts w:asciiTheme="majorHAnsi" w:hAnsiTheme="majorHAnsi" w:cstheme="majorHAnsi"/>
        </w:rPr>
        <w:t xml:space="preserve">pplication/Agreement. </w:t>
      </w:r>
    </w:p>
    <w:p w14:paraId="485A77FA" w14:textId="77777777" w:rsidR="00495168" w:rsidRPr="00495878" w:rsidRDefault="00495168">
      <w:pPr>
        <w:rPr>
          <w:rFonts w:asciiTheme="majorHAnsi" w:hAnsiTheme="majorHAnsi" w:cstheme="majorHAnsi"/>
        </w:rPr>
      </w:pPr>
    </w:p>
    <w:p w14:paraId="51B98404" w14:textId="7807CA47" w:rsidR="00495168" w:rsidRPr="00495878" w:rsidRDefault="00CB2886">
      <w:pPr>
        <w:rPr>
          <w:rFonts w:asciiTheme="majorHAnsi" w:hAnsiTheme="majorHAnsi" w:cstheme="majorHAnsi"/>
        </w:rPr>
      </w:pPr>
      <w:r w:rsidRPr="00495878">
        <w:rPr>
          <w:rFonts w:asciiTheme="majorHAnsi" w:hAnsiTheme="majorHAnsi" w:cstheme="majorHAnsi"/>
        </w:rPr>
        <w:t xml:space="preserve">Assessments, analyses and/or reports generated by the applicant based on the ASTD System </w:t>
      </w:r>
      <w:r w:rsidR="00B703A7" w:rsidRPr="00495878">
        <w:rPr>
          <w:rFonts w:asciiTheme="majorHAnsi" w:hAnsiTheme="majorHAnsi" w:cstheme="majorHAnsi"/>
        </w:rPr>
        <w:t>d</w:t>
      </w:r>
      <w:r w:rsidRPr="00495878">
        <w:rPr>
          <w:rFonts w:asciiTheme="majorHAnsi" w:hAnsiTheme="majorHAnsi" w:cstheme="majorHAnsi"/>
        </w:rPr>
        <w:t xml:space="preserve">ata </w:t>
      </w:r>
      <w:r w:rsidR="00200DFC" w:rsidRPr="00495878">
        <w:rPr>
          <w:rFonts w:asciiTheme="majorHAnsi" w:hAnsiTheme="majorHAnsi" w:cstheme="majorHAnsi"/>
        </w:rPr>
        <w:t xml:space="preserve">received </w:t>
      </w:r>
      <w:r w:rsidR="002610FF" w:rsidRPr="00495878">
        <w:rPr>
          <w:rFonts w:asciiTheme="majorHAnsi" w:hAnsiTheme="majorHAnsi" w:cstheme="majorHAnsi"/>
        </w:rPr>
        <w:t xml:space="preserve">under this </w:t>
      </w:r>
      <w:r w:rsidR="00200DFC" w:rsidRPr="00495878">
        <w:rPr>
          <w:rFonts w:asciiTheme="majorHAnsi" w:hAnsiTheme="majorHAnsi" w:cstheme="majorHAnsi"/>
        </w:rPr>
        <w:t xml:space="preserve">ASTD Access </w:t>
      </w:r>
      <w:r w:rsidR="002610FF" w:rsidRPr="00495878">
        <w:rPr>
          <w:rFonts w:asciiTheme="majorHAnsi" w:hAnsiTheme="majorHAnsi" w:cstheme="majorHAnsi"/>
        </w:rPr>
        <w:t>Application/Agreement</w:t>
      </w:r>
      <w:r w:rsidRPr="00495878">
        <w:rPr>
          <w:rFonts w:asciiTheme="majorHAnsi" w:hAnsiTheme="majorHAnsi" w:cstheme="majorHAnsi"/>
        </w:rPr>
        <w:t xml:space="preserve"> may be shared publicly.  Any such public assessment, analysis, or report must be submitted or made accessible to the PAME Secretariat within 30 days of its publication. Any assessment, analysis, or report generated using ASTD System </w:t>
      </w:r>
      <w:r w:rsidR="002610FF" w:rsidRPr="00495878">
        <w:rPr>
          <w:rFonts w:asciiTheme="majorHAnsi" w:hAnsiTheme="majorHAnsi" w:cstheme="majorHAnsi"/>
        </w:rPr>
        <w:t>d</w:t>
      </w:r>
      <w:r w:rsidRPr="00495878">
        <w:rPr>
          <w:rFonts w:asciiTheme="majorHAnsi" w:hAnsiTheme="majorHAnsi" w:cstheme="majorHAnsi"/>
        </w:rPr>
        <w:t xml:space="preserve">ata must include an acknowledgment </w:t>
      </w:r>
      <w:r w:rsidR="002610FF" w:rsidRPr="00495878">
        <w:rPr>
          <w:rFonts w:asciiTheme="majorHAnsi" w:hAnsiTheme="majorHAnsi" w:cstheme="majorHAnsi"/>
        </w:rPr>
        <w:t xml:space="preserve">of </w:t>
      </w:r>
      <w:r w:rsidRPr="00495878">
        <w:rPr>
          <w:rFonts w:asciiTheme="majorHAnsi" w:hAnsiTheme="majorHAnsi" w:cstheme="majorHAnsi"/>
        </w:rPr>
        <w:t>the ASTD System as its source.</w:t>
      </w:r>
    </w:p>
    <w:p w14:paraId="6E31B1BF" w14:textId="64CDFC64" w:rsidR="00495168" w:rsidRPr="00495878" w:rsidRDefault="00CB2886" w:rsidP="008025FD">
      <w:pPr>
        <w:pStyle w:val="Heading2"/>
        <w:rPr>
          <w:rFonts w:asciiTheme="majorHAnsi" w:hAnsiTheme="majorHAnsi" w:cstheme="majorHAnsi"/>
          <w:i w:val="0"/>
          <w:sz w:val="24"/>
          <w:szCs w:val="24"/>
        </w:rPr>
      </w:pPr>
      <w:r w:rsidRPr="00495878">
        <w:rPr>
          <w:rFonts w:asciiTheme="majorHAnsi" w:hAnsiTheme="majorHAnsi" w:cstheme="majorHAnsi"/>
          <w:i w:val="0"/>
          <w:sz w:val="24"/>
          <w:szCs w:val="24"/>
        </w:rPr>
        <w:t>Required Informatio</w:t>
      </w:r>
      <w:r w:rsidR="008025FD" w:rsidRPr="00495878">
        <w:rPr>
          <w:rFonts w:asciiTheme="majorHAnsi" w:hAnsiTheme="majorHAnsi" w:cstheme="majorHAnsi"/>
          <w:i w:val="0"/>
          <w:sz w:val="24"/>
          <w:szCs w:val="24"/>
        </w:rPr>
        <w:t>n</w:t>
      </w:r>
    </w:p>
    <w:p w14:paraId="7AEF2CCD" w14:textId="397E0B9E" w:rsidR="00631BBD" w:rsidRPr="00495878" w:rsidRDefault="00631BBD" w:rsidP="00631BBD">
      <w:pPr>
        <w:rPr>
          <w:rFonts w:asciiTheme="majorHAnsi" w:hAnsiTheme="majorHAnsi" w:cstheme="majorHAnsi"/>
          <w:sz w:val="24"/>
          <w:szCs w:val="24"/>
        </w:rPr>
      </w:pPr>
      <w:r w:rsidRPr="00495878">
        <w:rPr>
          <w:rFonts w:asciiTheme="majorHAnsi" w:hAnsiTheme="majorHAnsi" w:cstheme="majorHAnsi"/>
          <w:sz w:val="24"/>
          <w:szCs w:val="24"/>
        </w:rPr>
        <w:t>Please fill in the following boxes</w:t>
      </w:r>
      <w:r w:rsidR="005D6597" w:rsidRPr="00495878">
        <w:rPr>
          <w:rFonts w:asciiTheme="majorHAnsi" w:hAnsiTheme="majorHAnsi" w:cstheme="majorHAnsi"/>
          <w:sz w:val="24"/>
          <w:szCs w:val="24"/>
        </w:rPr>
        <w:t xml:space="preserve">. </w:t>
      </w:r>
      <w:r w:rsidR="00F37DD0" w:rsidRPr="00495878">
        <w:rPr>
          <w:rFonts w:asciiTheme="majorHAnsi" w:hAnsiTheme="majorHAnsi" w:cstheme="majorHAnsi"/>
          <w:sz w:val="24"/>
          <w:szCs w:val="24"/>
        </w:rPr>
        <w:t>The applicant may identify u</w:t>
      </w:r>
      <w:r w:rsidR="005D6597" w:rsidRPr="00495878">
        <w:rPr>
          <w:rFonts w:asciiTheme="majorHAnsi" w:hAnsiTheme="majorHAnsi" w:cstheme="majorHAnsi"/>
          <w:sz w:val="24"/>
          <w:szCs w:val="24"/>
        </w:rPr>
        <w:t>p to 10 users</w:t>
      </w:r>
      <w:r w:rsidR="00F37DD0" w:rsidRPr="00495878">
        <w:rPr>
          <w:rFonts w:asciiTheme="majorHAnsi" w:hAnsiTheme="majorHAnsi" w:cstheme="majorHAnsi"/>
          <w:sz w:val="24"/>
          <w:szCs w:val="24"/>
        </w:rPr>
        <w:t xml:space="preserve"> beyond the data custodian.</w:t>
      </w:r>
    </w:p>
    <w:p w14:paraId="117AEFF5" w14:textId="77777777" w:rsidR="005D6597" w:rsidRPr="00495878" w:rsidRDefault="005D6597" w:rsidP="00631BBD">
      <w:pPr>
        <w:rPr>
          <w:rFonts w:asciiTheme="majorHAnsi" w:hAnsiTheme="majorHAnsi" w:cstheme="majorHAnsi"/>
          <w:sz w:val="24"/>
          <w:szCs w:val="24"/>
        </w:rPr>
      </w:pPr>
    </w:p>
    <w:tbl>
      <w:tblPr>
        <w:tblStyle w:val="GridTable2-Accent1"/>
        <w:tblW w:w="8300" w:type="dxa"/>
        <w:tblLayout w:type="fixed"/>
        <w:tblLook w:val="04A0" w:firstRow="1" w:lastRow="0" w:firstColumn="1" w:lastColumn="0" w:noHBand="0" w:noVBand="1"/>
      </w:tblPr>
      <w:tblGrid>
        <w:gridCol w:w="3402"/>
        <w:gridCol w:w="4898"/>
      </w:tblGrid>
      <w:tr w:rsidR="00495168" w:rsidRPr="00495878" w14:paraId="3B9D3902" w14:textId="77777777" w:rsidTr="00C24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37CE3FA"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Name of Authorized Representative/Data Custodian</w:t>
            </w:r>
          </w:p>
        </w:tc>
        <w:tc>
          <w:tcPr>
            <w:tcW w:w="4898" w:type="dxa"/>
          </w:tcPr>
          <w:p w14:paraId="69429D66" w14:textId="77777777" w:rsidR="00495168" w:rsidRPr="00495878" w:rsidRDefault="0049516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7573D28E"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9A0CB3C" w14:textId="0C3E0142" w:rsidR="00495168" w:rsidRPr="00495878" w:rsidRDefault="00CB2886">
            <w:pPr>
              <w:jc w:val="left"/>
              <w:rPr>
                <w:rFonts w:asciiTheme="majorHAnsi" w:hAnsiTheme="majorHAnsi" w:cstheme="majorHAnsi"/>
                <w:i/>
              </w:rPr>
            </w:pPr>
            <w:r w:rsidRPr="00495878">
              <w:rPr>
                <w:rFonts w:asciiTheme="majorHAnsi" w:hAnsiTheme="majorHAnsi" w:cstheme="majorHAnsi"/>
                <w:i/>
              </w:rPr>
              <w:t xml:space="preserve">Title </w:t>
            </w:r>
          </w:p>
        </w:tc>
        <w:tc>
          <w:tcPr>
            <w:tcW w:w="4898" w:type="dxa"/>
          </w:tcPr>
          <w:p w14:paraId="48A1778A"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1F047C75"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52AB0F12" w14:textId="77777777" w:rsidR="0041615F" w:rsidRPr="00495878" w:rsidRDefault="00CB2886">
            <w:pPr>
              <w:jc w:val="left"/>
              <w:rPr>
                <w:rFonts w:asciiTheme="majorHAnsi" w:hAnsiTheme="majorHAnsi" w:cstheme="majorHAnsi"/>
                <w:b w:val="0"/>
                <w:i/>
                <w:smallCaps/>
              </w:rPr>
            </w:pPr>
            <w:r w:rsidRPr="00495878">
              <w:rPr>
                <w:rFonts w:asciiTheme="majorHAnsi" w:hAnsiTheme="majorHAnsi" w:cstheme="majorHAnsi"/>
                <w:i/>
              </w:rPr>
              <w:t>Name of Ministry/Institution/</w:t>
            </w:r>
          </w:p>
          <w:p w14:paraId="7761813A" w14:textId="4F914FFC" w:rsidR="00495168" w:rsidRPr="00495878" w:rsidRDefault="00CB2886">
            <w:pPr>
              <w:jc w:val="left"/>
              <w:rPr>
                <w:rFonts w:asciiTheme="majorHAnsi" w:hAnsiTheme="majorHAnsi" w:cstheme="majorHAnsi"/>
                <w:i/>
              </w:rPr>
            </w:pPr>
            <w:r w:rsidRPr="00495878">
              <w:rPr>
                <w:rFonts w:asciiTheme="majorHAnsi" w:hAnsiTheme="majorHAnsi" w:cstheme="majorHAnsi"/>
                <w:i/>
              </w:rPr>
              <w:t>Org</w:t>
            </w:r>
            <w:r w:rsidR="00253A30" w:rsidRPr="00495878">
              <w:rPr>
                <w:rFonts w:asciiTheme="majorHAnsi" w:hAnsiTheme="majorHAnsi" w:cstheme="majorHAnsi"/>
                <w:i/>
              </w:rPr>
              <w:t>a</w:t>
            </w:r>
            <w:r w:rsidRPr="00495878">
              <w:rPr>
                <w:rFonts w:asciiTheme="majorHAnsi" w:hAnsiTheme="majorHAnsi" w:cstheme="majorHAnsi"/>
                <w:i/>
              </w:rPr>
              <w:t>nization</w:t>
            </w:r>
            <w:r w:rsidR="00476AEE">
              <w:rPr>
                <w:rFonts w:asciiTheme="majorHAnsi" w:hAnsiTheme="majorHAnsi" w:cstheme="majorHAnsi"/>
                <w:i/>
              </w:rPr>
              <w:t>/Academia</w:t>
            </w:r>
            <w:r w:rsidR="00F27AC0">
              <w:rPr>
                <w:rFonts w:asciiTheme="majorHAnsi" w:hAnsiTheme="majorHAnsi" w:cstheme="majorHAnsi"/>
                <w:i/>
              </w:rPr>
              <w:t>/School/</w:t>
            </w:r>
            <w:r w:rsidR="007613FF">
              <w:rPr>
                <w:rFonts w:asciiTheme="majorHAnsi" w:hAnsiTheme="majorHAnsi" w:cstheme="majorHAnsi"/>
                <w:i/>
              </w:rPr>
              <w:br/>
            </w:r>
            <w:r w:rsidR="00F27AC0">
              <w:rPr>
                <w:rFonts w:asciiTheme="majorHAnsi" w:hAnsiTheme="majorHAnsi" w:cstheme="majorHAnsi"/>
                <w:i/>
              </w:rPr>
              <w:t>Media</w:t>
            </w:r>
          </w:p>
        </w:tc>
        <w:tc>
          <w:tcPr>
            <w:tcW w:w="4898" w:type="dxa"/>
          </w:tcPr>
          <w:p w14:paraId="72A780C8"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6998EB85"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A275B77"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lastRenderedPageBreak/>
              <w:t>Phone Number</w:t>
            </w:r>
          </w:p>
        </w:tc>
        <w:tc>
          <w:tcPr>
            <w:tcW w:w="4898" w:type="dxa"/>
          </w:tcPr>
          <w:p w14:paraId="22EC983C"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4C0BE00D"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2A903039"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E-mail Address</w:t>
            </w:r>
          </w:p>
        </w:tc>
        <w:tc>
          <w:tcPr>
            <w:tcW w:w="4898" w:type="dxa"/>
          </w:tcPr>
          <w:p w14:paraId="7896CB8D"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E9F2810" w14:textId="77777777" w:rsidR="00495168" w:rsidRPr="00495878" w:rsidRDefault="00495168">
      <w:pPr>
        <w:rPr>
          <w:rFonts w:asciiTheme="majorHAnsi" w:hAnsiTheme="majorHAnsi" w:cstheme="majorHAnsi"/>
          <w:sz w:val="24"/>
          <w:szCs w:val="24"/>
        </w:rPr>
      </w:pPr>
    </w:p>
    <w:tbl>
      <w:tblPr>
        <w:tblStyle w:val="GridTable2-Accent1"/>
        <w:tblW w:w="8300" w:type="dxa"/>
        <w:tblLayout w:type="fixed"/>
        <w:tblLook w:val="04A0" w:firstRow="1" w:lastRow="0" w:firstColumn="1" w:lastColumn="0" w:noHBand="0" w:noVBand="1"/>
      </w:tblPr>
      <w:tblGrid>
        <w:gridCol w:w="3402"/>
        <w:gridCol w:w="4898"/>
      </w:tblGrid>
      <w:tr w:rsidR="00495168" w:rsidRPr="00495878" w14:paraId="5EEC8DFD" w14:textId="77777777" w:rsidTr="00C24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AD0E9BF" w14:textId="1EAEBA04" w:rsidR="00495168" w:rsidRPr="00495878" w:rsidRDefault="00CB2886">
            <w:pPr>
              <w:jc w:val="left"/>
              <w:rPr>
                <w:rFonts w:asciiTheme="majorHAnsi" w:hAnsiTheme="majorHAnsi" w:cstheme="majorHAnsi"/>
                <w:i/>
              </w:rPr>
            </w:pPr>
            <w:r w:rsidRPr="00495878">
              <w:rPr>
                <w:rFonts w:asciiTheme="majorHAnsi" w:hAnsiTheme="majorHAnsi" w:cstheme="majorHAnsi"/>
                <w:i/>
              </w:rPr>
              <w:t>Name of Additional Data User</w:t>
            </w:r>
            <w:r w:rsidR="00C246FC" w:rsidRPr="00495878">
              <w:rPr>
                <w:rFonts w:asciiTheme="majorHAnsi" w:hAnsiTheme="majorHAnsi" w:cstheme="majorHAnsi"/>
                <w:i/>
              </w:rPr>
              <w:br/>
            </w:r>
            <w:r w:rsidRPr="00495878">
              <w:rPr>
                <w:rFonts w:asciiTheme="majorHAnsi" w:hAnsiTheme="majorHAnsi" w:cstheme="majorHAnsi"/>
                <w:i/>
              </w:rPr>
              <w:t>(if applicable)</w:t>
            </w:r>
          </w:p>
        </w:tc>
        <w:tc>
          <w:tcPr>
            <w:tcW w:w="4898" w:type="dxa"/>
          </w:tcPr>
          <w:p w14:paraId="7BA408A5" w14:textId="77777777" w:rsidR="00495168" w:rsidRPr="00495878" w:rsidRDefault="0049516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5554DB8F"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40FFA0E" w14:textId="7D445211" w:rsidR="00495168" w:rsidRPr="00495878" w:rsidRDefault="00CB2886">
            <w:pPr>
              <w:jc w:val="left"/>
              <w:rPr>
                <w:rFonts w:asciiTheme="majorHAnsi" w:hAnsiTheme="majorHAnsi" w:cstheme="majorHAnsi"/>
                <w:i/>
              </w:rPr>
            </w:pPr>
            <w:r w:rsidRPr="00495878">
              <w:rPr>
                <w:rFonts w:asciiTheme="majorHAnsi" w:hAnsiTheme="majorHAnsi" w:cstheme="majorHAnsi"/>
                <w:i/>
              </w:rPr>
              <w:t xml:space="preserve">Title </w:t>
            </w:r>
          </w:p>
        </w:tc>
        <w:tc>
          <w:tcPr>
            <w:tcW w:w="4898" w:type="dxa"/>
          </w:tcPr>
          <w:p w14:paraId="63F8A813"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29E48A20"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48DD4769" w14:textId="77777777" w:rsidR="007613FF" w:rsidRPr="00495878" w:rsidRDefault="007613FF" w:rsidP="007613FF">
            <w:pPr>
              <w:jc w:val="left"/>
              <w:rPr>
                <w:rFonts w:asciiTheme="majorHAnsi" w:hAnsiTheme="majorHAnsi" w:cstheme="majorHAnsi"/>
                <w:b w:val="0"/>
                <w:i/>
                <w:smallCaps/>
              </w:rPr>
            </w:pPr>
            <w:r w:rsidRPr="00495878">
              <w:rPr>
                <w:rFonts w:asciiTheme="majorHAnsi" w:hAnsiTheme="majorHAnsi" w:cstheme="majorHAnsi"/>
                <w:i/>
              </w:rPr>
              <w:t>Name of Ministry/Institution/</w:t>
            </w:r>
          </w:p>
          <w:p w14:paraId="3377E40D" w14:textId="6C0963D4" w:rsidR="00495168" w:rsidRPr="00495878" w:rsidRDefault="007613FF" w:rsidP="007613FF">
            <w:pPr>
              <w:jc w:val="left"/>
              <w:rPr>
                <w:rFonts w:asciiTheme="majorHAnsi" w:hAnsiTheme="majorHAnsi" w:cstheme="majorHAnsi"/>
                <w:i/>
              </w:rPr>
            </w:pPr>
            <w:r w:rsidRPr="00495878">
              <w:rPr>
                <w:rFonts w:asciiTheme="majorHAnsi" w:hAnsiTheme="majorHAnsi" w:cstheme="majorHAnsi"/>
                <w:i/>
              </w:rPr>
              <w:t>Organization</w:t>
            </w:r>
            <w:r>
              <w:rPr>
                <w:rFonts w:asciiTheme="majorHAnsi" w:hAnsiTheme="majorHAnsi" w:cstheme="majorHAnsi"/>
                <w:i/>
              </w:rPr>
              <w:t>/Academia/School/</w:t>
            </w:r>
            <w:r>
              <w:rPr>
                <w:rFonts w:asciiTheme="majorHAnsi" w:hAnsiTheme="majorHAnsi" w:cstheme="majorHAnsi"/>
                <w:i/>
              </w:rPr>
              <w:br/>
              <w:t>Media</w:t>
            </w:r>
          </w:p>
        </w:tc>
        <w:tc>
          <w:tcPr>
            <w:tcW w:w="4898" w:type="dxa"/>
          </w:tcPr>
          <w:p w14:paraId="19749E2B"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5B0A6873"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F93B16F"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Phone Number</w:t>
            </w:r>
          </w:p>
        </w:tc>
        <w:tc>
          <w:tcPr>
            <w:tcW w:w="4898" w:type="dxa"/>
          </w:tcPr>
          <w:p w14:paraId="200AD7ED"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64182BAD"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3955FD50"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E-mail Address</w:t>
            </w:r>
          </w:p>
        </w:tc>
        <w:tc>
          <w:tcPr>
            <w:tcW w:w="4898" w:type="dxa"/>
          </w:tcPr>
          <w:p w14:paraId="32E3B15E"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0E508576" w14:textId="77777777" w:rsidR="00495168" w:rsidRPr="00495878" w:rsidRDefault="00495168">
      <w:pPr>
        <w:rPr>
          <w:rFonts w:asciiTheme="majorHAnsi" w:hAnsiTheme="majorHAnsi" w:cstheme="majorHAnsi"/>
        </w:rPr>
      </w:pPr>
    </w:p>
    <w:tbl>
      <w:tblPr>
        <w:tblStyle w:val="GridTable2-Accent1"/>
        <w:tblW w:w="8300" w:type="dxa"/>
        <w:tblLayout w:type="fixed"/>
        <w:tblLook w:val="04A0" w:firstRow="1" w:lastRow="0" w:firstColumn="1" w:lastColumn="0" w:noHBand="0" w:noVBand="1"/>
      </w:tblPr>
      <w:tblGrid>
        <w:gridCol w:w="3402"/>
        <w:gridCol w:w="4898"/>
      </w:tblGrid>
      <w:tr w:rsidR="00495168" w:rsidRPr="00495878" w14:paraId="73A58E02" w14:textId="77777777" w:rsidTr="00195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21CABC6"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Name of Additional Data User (if applicable)</w:t>
            </w:r>
          </w:p>
        </w:tc>
        <w:tc>
          <w:tcPr>
            <w:tcW w:w="4898" w:type="dxa"/>
          </w:tcPr>
          <w:p w14:paraId="60F6B5B3" w14:textId="77777777" w:rsidR="00495168" w:rsidRPr="00495878" w:rsidRDefault="0049516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531D17CB"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145D7D7" w14:textId="410D4BBD" w:rsidR="00495168" w:rsidRPr="00495878" w:rsidRDefault="00CB2886">
            <w:pPr>
              <w:jc w:val="left"/>
              <w:rPr>
                <w:rFonts w:asciiTheme="majorHAnsi" w:hAnsiTheme="majorHAnsi" w:cstheme="majorHAnsi"/>
              </w:rPr>
            </w:pPr>
            <w:r w:rsidRPr="00495878">
              <w:rPr>
                <w:rFonts w:asciiTheme="majorHAnsi" w:hAnsiTheme="majorHAnsi" w:cstheme="majorHAnsi"/>
              </w:rPr>
              <w:t xml:space="preserve">Title </w:t>
            </w:r>
          </w:p>
        </w:tc>
        <w:tc>
          <w:tcPr>
            <w:tcW w:w="4898" w:type="dxa"/>
          </w:tcPr>
          <w:p w14:paraId="5F762959"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24FBFC8F" w14:textId="77777777" w:rsidTr="001950F0">
        <w:tc>
          <w:tcPr>
            <w:cnfStyle w:val="001000000000" w:firstRow="0" w:lastRow="0" w:firstColumn="1" w:lastColumn="0" w:oddVBand="0" w:evenVBand="0" w:oddHBand="0" w:evenHBand="0" w:firstRowFirstColumn="0" w:firstRowLastColumn="0" w:lastRowFirstColumn="0" w:lastRowLastColumn="0"/>
            <w:tcW w:w="3402" w:type="dxa"/>
          </w:tcPr>
          <w:p w14:paraId="5361D874" w14:textId="77777777" w:rsidR="007613FF" w:rsidRPr="00495878" w:rsidRDefault="007613FF" w:rsidP="007613FF">
            <w:pPr>
              <w:jc w:val="left"/>
              <w:rPr>
                <w:rFonts w:asciiTheme="majorHAnsi" w:hAnsiTheme="majorHAnsi" w:cstheme="majorHAnsi"/>
                <w:b w:val="0"/>
                <w:i/>
                <w:smallCaps/>
              </w:rPr>
            </w:pPr>
            <w:r w:rsidRPr="00495878">
              <w:rPr>
                <w:rFonts w:asciiTheme="majorHAnsi" w:hAnsiTheme="majorHAnsi" w:cstheme="majorHAnsi"/>
                <w:i/>
              </w:rPr>
              <w:t>Name of Ministry/Institution/</w:t>
            </w:r>
          </w:p>
          <w:p w14:paraId="1E26A622" w14:textId="6BB9BCBF" w:rsidR="00495168" w:rsidRPr="00495878" w:rsidRDefault="007613FF" w:rsidP="007613FF">
            <w:pPr>
              <w:jc w:val="left"/>
              <w:rPr>
                <w:rFonts w:asciiTheme="majorHAnsi" w:hAnsiTheme="majorHAnsi" w:cstheme="majorHAnsi"/>
              </w:rPr>
            </w:pPr>
            <w:r w:rsidRPr="00495878">
              <w:rPr>
                <w:rFonts w:asciiTheme="majorHAnsi" w:hAnsiTheme="majorHAnsi" w:cstheme="majorHAnsi"/>
                <w:i/>
              </w:rPr>
              <w:t>Organization</w:t>
            </w:r>
            <w:r>
              <w:rPr>
                <w:rFonts w:asciiTheme="majorHAnsi" w:hAnsiTheme="majorHAnsi" w:cstheme="majorHAnsi"/>
                <w:i/>
              </w:rPr>
              <w:t>/Academia/School/</w:t>
            </w:r>
            <w:r>
              <w:rPr>
                <w:rFonts w:asciiTheme="majorHAnsi" w:hAnsiTheme="majorHAnsi" w:cstheme="majorHAnsi"/>
                <w:i/>
              </w:rPr>
              <w:br/>
              <w:t>Media</w:t>
            </w:r>
          </w:p>
        </w:tc>
        <w:tc>
          <w:tcPr>
            <w:tcW w:w="4898" w:type="dxa"/>
          </w:tcPr>
          <w:p w14:paraId="4BC02298"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4E901F06"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214BD88"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Phone Number</w:t>
            </w:r>
          </w:p>
        </w:tc>
        <w:tc>
          <w:tcPr>
            <w:tcW w:w="4898" w:type="dxa"/>
          </w:tcPr>
          <w:p w14:paraId="20B80477"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08211002" w14:textId="77777777" w:rsidTr="001950F0">
        <w:tc>
          <w:tcPr>
            <w:cnfStyle w:val="001000000000" w:firstRow="0" w:lastRow="0" w:firstColumn="1" w:lastColumn="0" w:oddVBand="0" w:evenVBand="0" w:oddHBand="0" w:evenHBand="0" w:firstRowFirstColumn="0" w:firstRowLastColumn="0" w:lastRowFirstColumn="0" w:lastRowLastColumn="0"/>
            <w:tcW w:w="3402" w:type="dxa"/>
          </w:tcPr>
          <w:p w14:paraId="0A030233"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E-mail Address</w:t>
            </w:r>
          </w:p>
        </w:tc>
        <w:tc>
          <w:tcPr>
            <w:tcW w:w="4898" w:type="dxa"/>
          </w:tcPr>
          <w:p w14:paraId="307809E9"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14850EE4" w14:textId="14763D1C" w:rsidR="007613FF" w:rsidRPr="007613FF" w:rsidRDefault="007613FF">
      <w:pPr>
        <w:pStyle w:val="Heading2"/>
        <w:rPr>
          <w:rFonts w:asciiTheme="majorHAnsi" w:hAnsiTheme="majorHAnsi" w:cstheme="majorHAnsi"/>
          <w:b w:val="0"/>
          <w:bCs/>
          <w:sz w:val="24"/>
          <w:szCs w:val="24"/>
        </w:rPr>
      </w:pPr>
      <w:r w:rsidRPr="007613FF">
        <w:rPr>
          <w:rFonts w:asciiTheme="majorHAnsi" w:hAnsiTheme="majorHAnsi" w:cstheme="majorHAnsi"/>
          <w:b w:val="0"/>
          <w:bCs/>
          <w:sz w:val="24"/>
          <w:szCs w:val="24"/>
        </w:rPr>
        <w:t>Add more boxes as needed.</w:t>
      </w:r>
    </w:p>
    <w:p w14:paraId="1ECC7601" w14:textId="60861FF6" w:rsidR="00495168" w:rsidRPr="00495878" w:rsidRDefault="00CB2886">
      <w:pPr>
        <w:pStyle w:val="Heading2"/>
        <w:rPr>
          <w:rFonts w:asciiTheme="majorHAnsi" w:hAnsiTheme="majorHAnsi" w:cstheme="majorHAnsi"/>
          <w:sz w:val="24"/>
          <w:szCs w:val="24"/>
        </w:rPr>
      </w:pPr>
      <w:r w:rsidRPr="00495878">
        <w:rPr>
          <w:rFonts w:asciiTheme="majorHAnsi" w:hAnsiTheme="majorHAnsi" w:cstheme="majorHAnsi"/>
          <w:sz w:val="24"/>
          <w:szCs w:val="24"/>
        </w:rPr>
        <w:t>How Will the Data be Used?</w:t>
      </w:r>
    </w:p>
    <w:p w14:paraId="24D7C5DA" w14:textId="77777777" w:rsidR="00495168" w:rsidRPr="00495878" w:rsidRDefault="00CB2886">
      <w:pPr>
        <w:rPr>
          <w:rFonts w:asciiTheme="majorHAnsi" w:hAnsiTheme="majorHAnsi" w:cstheme="majorHAnsi"/>
        </w:rPr>
      </w:pPr>
      <w:r w:rsidRPr="00495878">
        <w:rPr>
          <w:rFonts w:asciiTheme="majorHAnsi" w:hAnsiTheme="majorHAnsi" w:cstheme="majorHAnsi"/>
        </w:rPr>
        <w:t>Explain in detail how the requested data will be used.</w:t>
      </w:r>
    </w:p>
    <w:p w14:paraId="04CE0C99" w14:textId="77777777" w:rsidR="00495168" w:rsidRPr="00495878" w:rsidRDefault="00495168">
      <w:pPr>
        <w:rPr>
          <w:rFonts w:asciiTheme="majorHAnsi" w:hAnsiTheme="majorHAnsi" w:cstheme="majorHAnsi"/>
        </w:rPr>
      </w:pPr>
    </w:p>
    <w:tbl>
      <w:tblPr>
        <w:tblStyle w:val="GridTable2-Accent1"/>
        <w:tblW w:w="8290" w:type="dxa"/>
        <w:tblLayout w:type="fixed"/>
        <w:tblLook w:val="04A0" w:firstRow="1" w:lastRow="0" w:firstColumn="1" w:lastColumn="0" w:noHBand="0" w:noVBand="1"/>
      </w:tblPr>
      <w:tblGrid>
        <w:gridCol w:w="355"/>
        <w:gridCol w:w="3047"/>
        <w:gridCol w:w="4888"/>
      </w:tblGrid>
      <w:tr w:rsidR="00495168" w:rsidRPr="00495878" w14:paraId="51EACA6C" w14:textId="77777777" w:rsidTr="00195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6FC5F93C"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1</w:t>
            </w:r>
          </w:p>
        </w:tc>
        <w:tc>
          <w:tcPr>
            <w:tcW w:w="3047" w:type="dxa"/>
            <w:vAlign w:val="center"/>
          </w:tcPr>
          <w:p w14:paraId="18F760B8" w14:textId="77777777" w:rsidR="00495168" w:rsidRPr="00495878" w:rsidRDefault="00CB2886" w:rsidP="001950F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95878">
              <w:rPr>
                <w:rFonts w:asciiTheme="majorHAnsi" w:hAnsiTheme="majorHAnsi" w:cstheme="majorHAnsi"/>
                <w:b w:val="0"/>
              </w:rPr>
              <w:t>What is the project title?</w:t>
            </w:r>
          </w:p>
        </w:tc>
        <w:tc>
          <w:tcPr>
            <w:tcW w:w="4888" w:type="dxa"/>
          </w:tcPr>
          <w:p w14:paraId="21069305" w14:textId="77777777" w:rsidR="00495168" w:rsidRPr="00495878" w:rsidRDefault="0049516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p>
          <w:p w14:paraId="6546384D" w14:textId="77777777" w:rsidR="008025FD" w:rsidRPr="00495878" w:rsidRDefault="008025F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67177D79"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37647304"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2</w:t>
            </w:r>
          </w:p>
        </w:tc>
        <w:tc>
          <w:tcPr>
            <w:tcW w:w="3047" w:type="dxa"/>
            <w:vAlign w:val="center"/>
          </w:tcPr>
          <w:p w14:paraId="239D3BDE" w14:textId="77777777" w:rsidR="00495168" w:rsidRPr="00495878" w:rsidRDefault="00CB2886" w:rsidP="001950F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What is the project’s objective?</w:t>
            </w:r>
          </w:p>
        </w:tc>
        <w:tc>
          <w:tcPr>
            <w:tcW w:w="4888" w:type="dxa"/>
          </w:tcPr>
          <w:p w14:paraId="620E7E33"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10C6076"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2DD8B53"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836BDAD"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00ACB0DA" w14:textId="77777777" w:rsidTr="001950F0">
        <w:tc>
          <w:tcPr>
            <w:cnfStyle w:val="001000000000" w:firstRow="0" w:lastRow="0" w:firstColumn="1" w:lastColumn="0" w:oddVBand="0" w:evenVBand="0" w:oddHBand="0" w:evenHBand="0" w:firstRowFirstColumn="0" w:firstRowLastColumn="0" w:lastRowFirstColumn="0" w:lastRowLastColumn="0"/>
            <w:tcW w:w="355" w:type="dxa"/>
            <w:vAlign w:val="center"/>
          </w:tcPr>
          <w:p w14:paraId="0B356CE4"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3</w:t>
            </w:r>
          </w:p>
        </w:tc>
        <w:tc>
          <w:tcPr>
            <w:tcW w:w="3047" w:type="dxa"/>
            <w:vAlign w:val="center"/>
          </w:tcPr>
          <w:p w14:paraId="1B9F29D1" w14:textId="77777777" w:rsidR="00495168" w:rsidRPr="00495878" w:rsidRDefault="00CB2886" w:rsidP="001950F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What research, analyses, assessments, or studies will be performed using the ASTD System data obtained?</w:t>
            </w:r>
          </w:p>
        </w:tc>
        <w:tc>
          <w:tcPr>
            <w:tcW w:w="4888" w:type="dxa"/>
          </w:tcPr>
          <w:p w14:paraId="4413F93D"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D4D697C"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DD48919"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D9C4FC2"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0E543428"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7C0959D5"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4</w:t>
            </w:r>
          </w:p>
        </w:tc>
        <w:tc>
          <w:tcPr>
            <w:tcW w:w="3047" w:type="dxa"/>
            <w:vAlign w:val="center"/>
          </w:tcPr>
          <w:p w14:paraId="0DC83AE4" w14:textId="6E661F6E" w:rsidR="00495168" w:rsidRPr="00495878" w:rsidRDefault="00CB2886" w:rsidP="001950F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What are the anticipated project outcomes?</w:t>
            </w:r>
          </w:p>
        </w:tc>
        <w:tc>
          <w:tcPr>
            <w:tcW w:w="4888" w:type="dxa"/>
          </w:tcPr>
          <w:p w14:paraId="5587FB3E"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7AE3386"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5CBE5F20" w14:textId="77777777" w:rsidR="008025FD" w:rsidRPr="00495878" w:rsidRDefault="008025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0761982D" w14:textId="77777777" w:rsidTr="001950F0">
        <w:tc>
          <w:tcPr>
            <w:cnfStyle w:val="001000000000" w:firstRow="0" w:lastRow="0" w:firstColumn="1" w:lastColumn="0" w:oddVBand="0" w:evenVBand="0" w:oddHBand="0" w:evenHBand="0" w:firstRowFirstColumn="0" w:firstRowLastColumn="0" w:lastRowFirstColumn="0" w:lastRowLastColumn="0"/>
            <w:tcW w:w="355" w:type="dxa"/>
            <w:vAlign w:val="center"/>
          </w:tcPr>
          <w:p w14:paraId="4F619ABA"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5</w:t>
            </w:r>
          </w:p>
        </w:tc>
        <w:tc>
          <w:tcPr>
            <w:tcW w:w="3047" w:type="dxa"/>
            <w:vAlign w:val="center"/>
          </w:tcPr>
          <w:p w14:paraId="6E79B440" w14:textId="5ED0A097" w:rsidR="00495168" w:rsidRPr="00495878" w:rsidRDefault="00CB2886" w:rsidP="001950F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 xml:space="preserve">Will the ASTD System Data be combined or fused with any other data? If so, elaborate.  </w:t>
            </w:r>
          </w:p>
        </w:tc>
        <w:tc>
          <w:tcPr>
            <w:tcW w:w="4888" w:type="dxa"/>
          </w:tcPr>
          <w:p w14:paraId="4E04DD8E"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BB4766A"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52F9494"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6B790E3C" w14:textId="77777777" w:rsidR="008025FD" w:rsidRPr="00495878" w:rsidRDefault="008025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D63C3F6"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26780987"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4617A7BA"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6</w:t>
            </w:r>
          </w:p>
        </w:tc>
        <w:tc>
          <w:tcPr>
            <w:tcW w:w="3047" w:type="dxa"/>
            <w:vAlign w:val="center"/>
          </w:tcPr>
          <w:p w14:paraId="148A58F3" w14:textId="12DC2CAB" w:rsidR="00495168" w:rsidRPr="00495878" w:rsidRDefault="002610FF" w:rsidP="001950F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For Level I access, e</w:t>
            </w:r>
            <w:r w:rsidR="00CB2886" w:rsidRPr="00495878">
              <w:rPr>
                <w:rFonts w:asciiTheme="majorHAnsi" w:hAnsiTheme="majorHAnsi" w:cstheme="majorHAnsi"/>
              </w:rPr>
              <w:t xml:space="preserve">xplain why individual ship identification information is needed.  </w:t>
            </w:r>
            <w:r w:rsidR="00740687">
              <w:rPr>
                <w:rFonts w:asciiTheme="majorHAnsi" w:hAnsiTheme="majorHAnsi" w:cstheme="majorHAnsi"/>
              </w:rPr>
              <w:t>Leave blank if not applicable.</w:t>
            </w:r>
          </w:p>
        </w:tc>
        <w:tc>
          <w:tcPr>
            <w:tcW w:w="4888" w:type="dxa"/>
          </w:tcPr>
          <w:p w14:paraId="1A83159B"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1E09F0C"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5BEDCBF" w14:textId="77777777" w:rsidR="008025FD" w:rsidRPr="00495878" w:rsidRDefault="008025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11424AA1"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735CFF7"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73357F34" w14:textId="77777777" w:rsidTr="001950F0">
        <w:tc>
          <w:tcPr>
            <w:cnfStyle w:val="001000000000" w:firstRow="0" w:lastRow="0" w:firstColumn="1" w:lastColumn="0" w:oddVBand="0" w:evenVBand="0" w:oddHBand="0" w:evenHBand="0" w:firstRowFirstColumn="0" w:firstRowLastColumn="0" w:lastRowFirstColumn="0" w:lastRowLastColumn="0"/>
            <w:tcW w:w="355" w:type="dxa"/>
            <w:vAlign w:val="center"/>
          </w:tcPr>
          <w:p w14:paraId="66124EDE"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7</w:t>
            </w:r>
          </w:p>
        </w:tc>
        <w:tc>
          <w:tcPr>
            <w:tcW w:w="3047" w:type="dxa"/>
            <w:vAlign w:val="center"/>
          </w:tcPr>
          <w:p w14:paraId="676877C8" w14:textId="62DF57A3" w:rsidR="00495168" w:rsidRPr="00495878" w:rsidRDefault="00CB2886" w:rsidP="001950F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 xml:space="preserve">Indicate if any document prepared using ASTD System </w:t>
            </w:r>
            <w:r w:rsidRPr="00495878">
              <w:rPr>
                <w:rFonts w:asciiTheme="majorHAnsi" w:hAnsiTheme="majorHAnsi" w:cstheme="majorHAnsi"/>
              </w:rPr>
              <w:lastRenderedPageBreak/>
              <w:t>data is to be made public.  If so, the applicant must provide a copy of any such document to the PAME Secretariat within 30 days of its being made publicly available.</w:t>
            </w:r>
          </w:p>
        </w:tc>
        <w:tc>
          <w:tcPr>
            <w:tcW w:w="4888" w:type="dxa"/>
          </w:tcPr>
          <w:p w14:paraId="1454265A"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DC82B65" w14:textId="77777777" w:rsidR="008025FD" w:rsidRPr="00495878" w:rsidRDefault="008025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665DF2F6" w14:textId="77777777" w:rsidR="00495168" w:rsidRPr="00495878" w:rsidRDefault="00495168">
      <w:pPr>
        <w:rPr>
          <w:rFonts w:asciiTheme="majorHAnsi" w:hAnsiTheme="majorHAnsi" w:cstheme="majorHAnsi"/>
        </w:rPr>
      </w:pPr>
    </w:p>
    <w:p w14:paraId="1536CFC6" w14:textId="0E188682" w:rsidR="008025FD" w:rsidRPr="00495878" w:rsidRDefault="00CB2886">
      <w:pPr>
        <w:rPr>
          <w:rFonts w:asciiTheme="majorHAnsi" w:hAnsiTheme="majorHAnsi" w:cstheme="majorHAnsi"/>
        </w:rPr>
      </w:pPr>
      <w:r w:rsidRPr="00495878">
        <w:rPr>
          <w:rFonts w:asciiTheme="majorHAnsi" w:hAnsiTheme="majorHAnsi" w:cstheme="majorHAnsi"/>
        </w:rPr>
        <w:t>ASTD</w:t>
      </w:r>
      <w:r w:rsidR="002610FF" w:rsidRPr="00495878">
        <w:rPr>
          <w:rFonts w:asciiTheme="majorHAnsi" w:hAnsiTheme="majorHAnsi" w:cstheme="majorHAnsi"/>
        </w:rPr>
        <w:t xml:space="preserve"> System</w:t>
      </w:r>
      <w:r w:rsidRPr="00495878">
        <w:rPr>
          <w:rFonts w:asciiTheme="majorHAnsi" w:hAnsiTheme="majorHAnsi" w:cstheme="majorHAnsi"/>
        </w:rPr>
        <w:t xml:space="preserve"> data may only be used for non-commercial research and/or analytical purposes as stipulated in paragraph 3.4 of the ASTD Framework Agreement and only for the </w:t>
      </w:r>
      <w:r w:rsidR="00F37DD0" w:rsidRPr="00495878">
        <w:rPr>
          <w:rFonts w:asciiTheme="majorHAnsi" w:hAnsiTheme="majorHAnsi" w:cstheme="majorHAnsi"/>
        </w:rPr>
        <w:t xml:space="preserve">identified </w:t>
      </w:r>
      <w:r w:rsidRPr="00495878">
        <w:rPr>
          <w:rFonts w:asciiTheme="majorHAnsi" w:hAnsiTheme="majorHAnsi" w:cstheme="majorHAnsi"/>
        </w:rPr>
        <w:t xml:space="preserve">purpose(s) </w:t>
      </w:r>
      <w:r w:rsidR="00F37DD0" w:rsidRPr="00495878">
        <w:rPr>
          <w:rFonts w:asciiTheme="majorHAnsi" w:hAnsiTheme="majorHAnsi" w:cstheme="majorHAnsi"/>
        </w:rPr>
        <w:t>specified</w:t>
      </w:r>
      <w:r w:rsidRPr="00495878">
        <w:rPr>
          <w:rFonts w:asciiTheme="majorHAnsi" w:hAnsiTheme="majorHAnsi" w:cstheme="majorHAnsi"/>
        </w:rPr>
        <w:t xml:space="preserve"> in </w:t>
      </w:r>
      <w:r w:rsidR="00F37DD0" w:rsidRPr="00495878">
        <w:rPr>
          <w:rFonts w:asciiTheme="majorHAnsi" w:hAnsiTheme="majorHAnsi" w:cstheme="majorHAnsi"/>
        </w:rPr>
        <w:t xml:space="preserve">the </w:t>
      </w:r>
      <w:r w:rsidRPr="00495878">
        <w:rPr>
          <w:rFonts w:asciiTheme="majorHAnsi" w:hAnsiTheme="majorHAnsi" w:cstheme="majorHAnsi"/>
        </w:rPr>
        <w:t>ASTD Access Application</w:t>
      </w:r>
      <w:r w:rsidR="00F37DD0" w:rsidRPr="00495878">
        <w:rPr>
          <w:rFonts w:asciiTheme="majorHAnsi" w:hAnsiTheme="majorHAnsi" w:cstheme="majorHAnsi"/>
        </w:rPr>
        <w:t>/</w:t>
      </w:r>
      <w:r w:rsidR="002610FF" w:rsidRPr="00495878">
        <w:rPr>
          <w:rFonts w:asciiTheme="majorHAnsi" w:hAnsiTheme="majorHAnsi" w:cstheme="majorHAnsi"/>
        </w:rPr>
        <w:t>Agreement</w:t>
      </w:r>
      <w:r w:rsidRPr="00495878">
        <w:rPr>
          <w:rFonts w:asciiTheme="majorHAnsi" w:hAnsiTheme="majorHAnsi" w:cstheme="majorHAnsi"/>
        </w:rPr>
        <w:t>. Incomplete applications and applications without a clearly defined purpose will be returned to the applicant for revision and clarification.</w:t>
      </w:r>
    </w:p>
    <w:p w14:paraId="2A25189D" w14:textId="71ADD73B" w:rsidR="00495168" w:rsidRPr="00495878" w:rsidRDefault="00CB2886">
      <w:pPr>
        <w:pStyle w:val="Heading2"/>
        <w:rPr>
          <w:rFonts w:asciiTheme="majorHAnsi" w:hAnsiTheme="majorHAnsi" w:cstheme="majorHAnsi"/>
          <w:sz w:val="24"/>
          <w:szCs w:val="24"/>
        </w:rPr>
      </w:pPr>
      <w:r w:rsidRPr="00495878">
        <w:rPr>
          <w:rFonts w:asciiTheme="majorHAnsi" w:hAnsiTheme="majorHAnsi" w:cstheme="majorHAnsi"/>
          <w:sz w:val="24"/>
          <w:szCs w:val="24"/>
        </w:rPr>
        <w:t>Disposition of ASTD</w:t>
      </w:r>
      <w:r w:rsidR="002610FF" w:rsidRPr="00495878">
        <w:rPr>
          <w:rFonts w:asciiTheme="majorHAnsi" w:hAnsiTheme="majorHAnsi" w:cstheme="majorHAnsi"/>
          <w:sz w:val="24"/>
          <w:szCs w:val="24"/>
        </w:rPr>
        <w:t xml:space="preserve"> System</w:t>
      </w:r>
      <w:r w:rsidRPr="00495878">
        <w:rPr>
          <w:rFonts w:asciiTheme="majorHAnsi" w:hAnsiTheme="majorHAnsi" w:cstheme="majorHAnsi"/>
          <w:sz w:val="24"/>
          <w:szCs w:val="24"/>
        </w:rPr>
        <w:t xml:space="preserve"> Data</w:t>
      </w:r>
    </w:p>
    <w:p w14:paraId="6C2DFF3F" w14:textId="65B2F657" w:rsidR="00495168" w:rsidRPr="00495878" w:rsidRDefault="00CB2886">
      <w:pPr>
        <w:rPr>
          <w:rFonts w:asciiTheme="majorHAnsi" w:hAnsiTheme="majorHAnsi" w:cstheme="majorHAnsi"/>
        </w:rPr>
      </w:pPr>
      <w:r w:rsidRPr="00495878">
        <w:rPr>
          <w:rFonts w:asciiTheme="majorHAnsi" w:hAnsiTheme="majorHAnsi" w:cstheme="majorHAnsi"/>
        </w:rPr>
        <w:t>All ASTD</w:t>
      </w:r>
      <w:r w:rsidR="002610FF" w:rsidRPr="00495878">
        <w:rPr>
          <w:rFonts w:asciiTheme="majorHAnsi" w:hAnsiTheme="majorHAnsi" w:cstheme="majorHAnsi"/>
        </w:rPr>
        <w:t xml:space="preserve"> System</w:t>
      </w:r>
      <w:r w:rsidRPr="00495878">
        <w:rPr>
          <w:rFonts w:asciiTheme="majorHAnsi" w:hAnsiTheme="majorHAnsi" w:cstheme="majorHAnsi"/>
        </w:rPr>
        <w:t xml:space="preserve"> data received by the applicant </w:t>
      </w:r>
      <w:r w:rsidRPr="00495878">
        <w:rPr>
          <w:rFonts w:asciiTheme="majorHAnsi" w:hAnsiTheme="majorHAnsi" w:cstheme="majorHAnsi"/>
          <w:b/>
          <w:i/>
          <w:u w:val="single"/>
        </w:rPr>
        <w:t>MUST BE</w:t>
      </w:r>
      <w:r w:rsidR="002610FF" w:rsidRPr="00495878">
        <w:rPr>
          <w:rFonts w:asciiTheme="majorHAnsi" w:hAnsiTheme="majorHAnsi" w:cstheme="majorHAnsi"/>
          <w:b/>
          <w:i/>
          <w:u w:val="single"/>
        </w:rPr>
        <w:t xml:space="preserve"> PERMANENTLY</w:t>
      </w:r>
      <w:r w:rsidRPr="00495878">
        <w:rPr>
          <w:rFonts w:asciiTheme="majorHAnsi" w:hAnsiTheme="majorHAnsi" w:cstheme="majorHAnsi"/>
          <w:b/>
          <w:i/>
          <w:u w:val="single"/>
        </w:rPr>
        <w:t xml:space="preserve"> DELETED</w:t>
      </w:r>
      <w:r w:rsidRPr="00495878">
        <w:rPr>
          <w:rFonts w:asciiTheme="majorHAnsi" w:hAnsiTheme="majorHAnsi" w:cstheme="majorHAnsi"/>
        </w:rPr>
        <w:t xml:space="preserve"> after fulfilling the purpose of its use as described in th</w:t>
      </w:r>
      <w:r w:rsidR="00F37DD0" w:rsidRPr="00495878">
        <w:rPr>
          <w:rFonts w:asciiTheme="majorHAnsi" w:hAnsiTheme="majorHAnsi" w:cstheme="majorHAnsi"/>
        </w:rPr>
        <w:t>e approved ASTD Access A</w:t>
      </w:r>
      <w:r w:rsidRPr="00495878">
        <w:rPr>
          <w:rFonts w:asciiTheme="majorHAnsi" w:hAnsiTheme="majorHAnsi" w:cstheme="majorHAnsi"/>
        </w:rPr>
        <w:t>pplication/</w:t>
      </w:r>
      <w:r w:rsidR="00F37DD0" w:rsidRPr="00495878">
        <w:rPr>
          <w:rFonts w:asciiTheme="majorHAnsi" w:hAnsiTheme="majorHAnsi" w:cstheme="majorHAnsi"/>
        </w:rPr>
        <w:t>A</w:t>
      </w:r>
      <w:r w:rsidRPr="00495878">
        <w:rPr>
          <w:rFonts w:asciiTheme="majorHAnsi" w:hAnsiTheme="majorHAnsi" w:cstheme="majorHAnsi"/>
        </w:rPr>
        <w:t>greement.  The data may *</w:t>
      </w:r>
      <w:r w:rsidRPr="00495878">
        <w:rPr>
          <w:rFonts w:asciiTheme="majorHAnsi" w:hAnsiTheme="majorHAnsi" w:cstheme="majorHAnsi"/>
          <w:b/>
          <w:u w:val="single"/>
        </w:rPr>
        <w:t>not*</w:t>
      </w:r>
      <w:r w:rsidRPr="00495878">
        <w:rPr>
          <w:rFonts w:asciiTheme="majorHAnsi" w:hAnsiTheme="majorHAnsi" w:cstheme="majorHAnsi"/>
        </w:rPr>
        <w:t xml:space="preserve"> be used for any other purpose *</w:t>
      </w:r>
      <w:r w:rsidRPr="00495878">
        <w:rPr>
          <w:rFonts w:asciiTheme="majorHAnsi" w:hAnsiTheme="majorHAnsi" w:cstheme="majorHAnsi"/>
          <w:b/>
        </w:rPr>
        <w:t>nor*</w:t>
      </w:r>
      <w:r w:rsidRPr="00495878">
        <w:rPr>
          <w:rFonts w:asciiTheme="majorHAnsi" w:hAnsiTheme="majorHAnsi" w:cstheme="majorHAnsi"/>
        </w:rPr>
        <w:t xml:space="preserve"> retained by the applicant.  </w:t>
      </w:r>
    </w:p>
    <w:p w14:paraId="3BA60747" w14:textId="77777777" w:rsidR="00495168" w:rsidRPr="00495878" w:rsidRDefault="00CB2886">
      <w:pPr>
        <w:pStyle w:val="Heading2"/>
        <w:rPr>
          <w:rFonts w:asciiTheme="majorHAnsi" w:hAnsiTheme="majorHAnsi" w:cstheme="majorHAnsi"/>
          <w:sz w:val="24"/>
          <w:szCs w:val="24"/>
        </w:rPr>
      </w:pPr>
      <w:r w:rsidRPr="00495878">
        <w:rPr>
          <w:rFonts w:asciiTheme="majorHAnsi" w:hAnsiTheme="majorHAnsi" w:cstheme="majorHAnsi"/>
          <w:sz w:val="24"/>
          <w:szCs w:val="24"/>
        </w:rPr>
        <w:t>Noncompliance</w:t>
      </w:r>
    </w:p>
    <w:p w14:paraId="6B71FE24" w14:textId="7BBD9758" w:rsidR="00495168" w:rsidRPr="00495878" w:rsidRDefault="00CB2886">
      <w:pPr>
        <w:rPr>
          <w:rFonts w:asciiTheme="majorHAnsi" w:hAnsiTheme="majorHAnsi" w:cstheme="majorHAnsi"/>
        </w:rPr>
      </w:pPr>
      <w:r w:rsidRPr="00495878">
        <w:rPr>
          <w:rFonts w:asciiTheme="majorHAnsi" w:hAnsiTheme="majorHAnsi" w:cstheme="majorHAnsi"/>
        </w:rPr>
        <w:t>Any noncompliance with th</w:t>
      </w:r>
      <w:r w:rsidR="00F37DD0" w:rsidRPr="00495878">
        <w:rPr>
          <w:rFonts w:asciiTheme="majorHAnsi" w:hAnsiTheme="majorHAnsi" w:cstheme="majorHAnsi"/>
        </w:rPr>
        <w:t>e</w:t>
      </w:r>
      <w:r w:rsidRPr="00495878">
        <w:rPr>
          <w:rFonts w:asciiTheme="majorHAnsi" w:hAnsiTheme="majorHAnsi" w:cstheme="majorHAnsi"/>
        </w:rPr>
        <w:t xml:space="preserve"> </w:t>
      </w:r>
      <w:r w:rsidR="00F37DD0" w:rsidRPr="00495878">
        <w:rPr>
          <w:rFonts w:asciiTheme="majorHAnsi" w:hAnsiTheme="majorHAnsi" w:cstheme="majorHAnsi"/>
        </w:rPr>
        <w:t>ASTD Access Application/</w:t>
      </w:r>
      <w:r w:rsidRPr="00495878">
        <w:rPr>
          <w:rFonts w:asciiTheme="majorHAnsi" w:hAnsiTheme="majorHAnsi" w:cstheme="majorHAnsi"/>
        </w:rPr>
        <w:t xml:space="preserve"> Agreement may result in its immediate termination, suspension of access to ASTD System data, and/or the denial of any future requests to access ASTD System data. If access to the ASTD System data is suspended or terminated, no refund or reimbursement will be made of any previous voluntary financial contributions </w:t>
      </w:r>
      <w:r w:rsidR="00DC14E1" w:rsidRPr="00495878">
        <w:rPr>
          <w:rFonts w:asciiTheme="majorHAnsi" w:hAnsiTheme="majorHAnsi" w:cstheme="majorHAnsi"/>
        </w:rPr>
        <w:t xml:space="preserve">or </w:t>
      </w:r>
      <w:r w:rsidR="00F37DD0" w:rsidRPr="00495878">
        <w:rPr>
          <w:rFonts w:asciiTheme="majorHAnsi" w:hAnsiTheme="majorHAnsi" w:cstheme="majorHAnsi"/>
        </w:rPr>
        <w:t xml:space="preserve">access </w:t>
      </w:r>
      <w:r w:rsidR="00DC14E1" w:rsidRPr="00495878">
        <w:rPr>
          <w:rFonts w:asciiTheme="majorHAnsi" w:hAnsiTheme="majorHAnsi" w:cstheme="majorHAnsi"/>
        </w:rPr>
        <w:t xml:space="preserve">fee paid </w:t>
      </w:r>
      <w:r w:rsidRPr="00495878">
        <w:rPr>
          <w:rFonts w:asciiTheme="majorHAnsi" w:hAnsiTheme="majorHAnsi" w:cstheme="majorHAnsi"/>
        </w:rPr>
        <w:t>to the ASTD System.</w:t>
      </w:r>
    </w:p>
    <w:p w14:paraId="0F2F92A2" w14:textId="77777777" w:rsidR="00495168" w:rsidRPr="00495878" w:rsidRDefault="00495168">
      <w:pPr>
        <w:rPr>
          <w:rFonts w:asciiTheme="majorHAnsi" w:hAnsiTheme="majorHAnsi" w:cstheme="majorHAnsi"/>
        </w:rPr>
      </w:pPr>
    </w:p>
    <w:p w14:paraId="6DF5DA1E" w14:textId="53016E6A" w:rsidR="00495168" w:rsidRPr="00495878" w:rsidRDefault="00CB2886" w:rsidP="008025FD">
      <w:pPr>
        <w:jc w:val="left"/>
        <w:rPr>
          <w:rFonts w:asciiTheme="majorHAnsi" w:hAnsiTheme="majorHAnsi" w:cstheme="majorHAnsi"/>
        </w:rPr>
      </w:pPr>
      <w:r w:rsidRPr="00495878">
        <w:rPr>
          <w:rFonts w:asciiTheme="majorHAnsi" w:hAnsiTheme="majorHAnsi" w:cstheme="majorHAnsi"/>
          <w:b/>
        </w:rPr>
        <w:t>All applicable provisions of the ASTD Framework</w:t>
      </w:r>
      <w:r w:rsidR="00DC14E1" w:rsidRPr="00495878">
        <w:rPr>
          <w:rFonts w:asciiTheme="majorHAnsi" w:hAnsiTheme="majorHAnsi" w:cstheme="majorHAnsi"/>
          <w:b/>
        </w:rPr>
        <w:t xml:space="preserve"> Agreement</w:t>
      </w:r>
      <w:r w:rsidRPr="00495878">
        <w:rPr>
          <w:rFonts w:asciiTheme="majorHAnsi" w:hAnsiTheme="majorHAnsi" w:cstheme="majorHAnsi"/>
          <w:b/>
        </w:rPr>
        <w:t xml:space="preserve"> apply to this </w:t>
      </w:r>
      <w:r w:rsidR="00F37DD0" w:rsidRPr="00495878">
        <w:rPr>
          <w:rFonts w:asciiTheme="majorHAnsi" w:hAnsiTheme="majorHAnsi" w:cstheme="majorHAnsi"/>
          <w:b/>
        </w:rPr>
        <w:t>ASTD Access Application/</w:t>
      </w:r>
      <w:r w:rsidRPr="00495878">
        <w:rPr>
          <w:rFonts w:asciiTheme="majorHAnsi" w:hAnsiTheme="majorHAnsi" w:cstheme="majorHAnsi"/>
          <w:b/>
        </w:rPr>
        <w:t>Agreement.</w:t>
      </w:r>
    </w:p>
    <w:p w14:paraId="0BBD9515" w14:textId="77777777" w:rsidR="00495168" w:rsidRPr="00495878" w:rsidRDefault="00495168">
      <w:pPr>
        <w:pStyle w:val="Heading2"/>
        <w:rPr>
          <w:rFonts w:asciiTheme="majorHAnsi" w:hAnsiTheme="majorHAnsi" w:cstheme="majorHAnsi"/>
        </w:rPr>
      </w:pPr>
    </w:p>
    <w:p w14:paraId="030CF490" w14:textId="2CD7CC36" w:rsidR="00495168" w:rsidRPr="00495878" w:rsidRDefault="00CB2886">
      <w:pPr>
        <w:pStyle w:val="Heading2"/>
        <w:rPr>
          <w:rFonts w:asciiTheme="majorHAnsi" w:hAnsiTheme="majorHAnsi" w:cstheme="majorHAnsi"/>
        </w:rPr>
      </w:pPr>
      <w:r w:rsidRPr="00495878">
        <w:rPr>
          <w:rFonts w:asciiTheme="majorHAnsi" w:hAnsiTheme="majorHAnsi" w:cstheme="majorHAnsi"/>
        </w:rPr>
        <w:t>Signatures</w:t>
      </w:r>
      <w:r w:rsidR="007A438D" w:rsidRPr="00A00719">
        <w:rPr>
          <w:rFonts w:asciiTheme="majorHAnsi" w:hAnsiTheme="majorHAnsi" w:cstheme="majorHAnsi"/>
          <w:b w:val="0"/>
          <w:bCs/>
        </w:rPr>
        <w:t xml:space="preserve"> (not that a real signature is required – an eligible e-signature is sufficient)</w:t>
      </w:r>
    </w:p>
    <w:p w14:paraId="230EF90D" w14:textId="77777777" w:rsidR="00495168" w:rsidRPr="00495878" w:rsidRDefault="00495168">
      <w:pPr>
        <w:rPr>
          <w:rFonts w:asciiTheme="majorHAnsi" w:hAnsiTheme="majorHAnsi" w:cstheme="majorHAnsi"/>
          <w:sz w:val="24"/>
          <w:szCs w:val="24"/>
        </w:rPr>
      </w:pPr>
    </w:p>
    <w:tbl>
      <w:tblPr>
        <w:tblStyle w:val="a4"/>
        <w:tblW w:w="8290" w:type="dxa"/>
        <w:tblBorders>
          <w:top w:val="nil"/>
          <w:left w:val="nil"/>
          <w:bottom w:val="nil"/>
          <w:right w:val="nil"/>
          <w:insideH w:val="nil"/>
          <w:insideV w:val="nil"/>
        </w:tblBorders>
        <w:tblLayout w:type="fixed"/>
        <w:tblLook w:val="0400" w:firstRow="0" w:lastRow="0" w:firstColumn="0" w:lastColumn="0" w:noHBand="0" w:noVBand="1"/>
      </w:tblPr>
      <w:tblGrid>
        <w:gridCol w:w="4145"/>
        <w:gridCol w:w="4145"/>
      </w:tblGrid>
      <w:tr w:rsidR="00495168" w:rsidRPr="00495878" w14:paraId="61A7B465" w14:textId="77777777">
        <w:trPr>
          <w:trHeight w:val="1460"/>
        </w:trPr>
        <w:tc>
          <w:tcPr>
            <w:tcW w:w="4145" w:type="dxa"/>
          </w:tcPr>
          <w:p w14:paraId="10753F2B" w14:textId="77777777" w:rsidR="00495168" w:rsidRPr="00495878" w:rsidRDefault="00495168">
            <w:pPr>
              <w:rPr>
                <w:rFonts w:asciiTheme="majorHAnsi" w:hAnsiTheme="majorHAnsi" w:cstheme="majorHAnsi"/>
                <w:sz w:val="24"/>
                <w:szCs w:val="24"/>
              </w:rPr>
            </w:pPr>
          </w:p>
          <w:p w14:paraId="7D051E1F" w14:textId="77777777" w:rsidR="00495168" w:rsidRPr="00495878" w:rsidRDefault="00495168">
            <w:pPr>
              <w:rPr>
                <w:rFonts w:asciiTheme="majorHAnsi" w:hAnsiTheme="majorHAnsi" w:cstheme="majorHAnsi"/>
                <w:sz w:val="24"/>
                <w:szCs w:val="24"/>
              </w:rPr>
            </w:pPr>
          </w:p>
          <w:p w14:paraId="486192BB" w14:textId="22E9845A" w:rsidR="00495168" w:rsidRPr="00495878" w:rsidRDefault="00CB2886">
            <w:pPr>
              <w:rPr>
                <w:rFonts w:asciiTheme="majorHAnsi" w:hAnsiTheme="majorHAnsi" w:cstheme="majorHAnsi"/>
                <w:i/>
                <w:sz w:val="24"/>
                <w:szCs w:val="24"/>
              </w:rPr>
            </w:pPr>
            <w:r w:rsidRPr="00495878">
              <w:rPr>
                <w:rFonts w:asciiTheme="majorHAnsi" w:hAnsiTheme="majorHAnsi" w:cstheme="majorHAnsi"/>
                <w:sz w:val="24"/>
                <w:szCs w:val="24"/>
              </w:rPr>
              <w:t>______________</w:t>
            </w:r>
            <w:r w:rsidRPr="00495878">
              <w:rPr>
                <w:rFonts w:asciiTheme="majorHAnsi" w:hAnsiTheme="majorHAnsi" w:cstheme="majorHAnsi"/>
                <w:i/>
                <w:sz w:val="24"/>
                <w:szCs w:val="24"/>
              </w:rPr>
              <w:t>___</w:t>
            </w:r>
            <w:r w:rsidR="00DC14E1" w:rsidRPr="00495878">
              <w:rPr>
                <w:rFonts w:asciiTheme="majorHAnsi" w:hAnsiTheme="majorHAnsi" w:cstheme="majorHAnsi"/>
                <w:i/>
                <w:sz w:val="24"/>
                <w:szCs w:val="24"/>
              </w:rPr>
              <w:t>__________</w:t>
            </w:r>
            <w:r w:rsidRPr="00495878">
              <w:rPr>
                <w:rFonts w:asciiTheme="majorHAnsi" w:hAnsiTheme="majorHAnsi" w:cstheme="majorHAnsi"/>
                <w:i/>
                <w:sz w:val="24"/>
                <w:szCs w:val="24"/>
              </w:rPr>
              <w:t xml:space="preserve">__ </w:t>
            </w:r>
          </w:p>
          <w:p w14:paraId="6246F95B" w14:textId="77777777" w:rsidR="00495168" w:rsidRPr="00495878" w:rsidRDefault="00CB2886">
            <w:pPr>
              <w:rPr>
                <w:rFonts w:asciiTheme="majorHAnsi" w:hAnsiTheme="majorHAnsi" w:cstheme="majorHAnsi"/>
                <w:sz w:val="24"/>
                <w:szCs w:val="24"/>
              </w:rPr>
            </w:pPr>
            <w:r w:rsidRPr="00495878">
              <w:rPr>
                <w:rFonts w:asciiTheme="majorHAnsi" w:hAnsiTheme="majorHAnsi" w:cstheme="majorHAnsi"/>
                <w:i/>
                <w:sz w:val="24"/>
                <w:szCs w:val="24"/>
              </w:rPr>
              <w:t xml:space="preserve">(Data Custodian) </w:t>
            </w:r>
          </w:p>
        </w:tc>
        <w:tc>
          <w:tcPr>
            <w:tcW w:w="4145" w:type="dxa"/>
          </w:tcPr>
          <w:p w14:paraId="57D907B3" w14:textId="77777777" w:rsidR="00495168" w:rsidRPr="00495878" w:rsidRDefault="00495168">
            <w:pPr>
              <w:rPr>
                <w:rFonts w:asciiTheme="majorHAnsi" w:hAnsiTheme="majorHAnsi" w:cstheme="majorHAnsi"/>
                <w:sz w:val="24"/>
                <w:szCs w:val="24"/>
              </w:rPr>
            </w:pPr>
          </w:p>
          <w:p w14:paraId="3C095098" w14:textId="77777777" w:rsidR="00495168" w:rsidRPr="00495878" w:rsidRDefault="00495168">
            <w:pPr>
              <w:rPr>
                <w:rFonts w:asciiTheme="majorHAnsi" w:hAnsiTheme="majorHAnsi" w:cstheme="majorHAnsi"/>
                <w:sz w:val="24"/>
                <w:szCs w:val="24"/>
              </w:rPr>
            </w:pPr>
          </w:p>
          <w:p w14:paraId="4C65A6A4" w14:textId="4C4BBFA6" w:rsidR="00495168" w:rsidRPr="00495878" w:rsidRDefault="00CB2886">
            <w:pPr>
              <w:rPr>
                <w:rFonts w:asciiTheme="majorHAnsi" w:hAnsiTheme="majorHAnsi" w:cstheme="majorHAnsi"/>
                <w:i/>
                <w:sz w:val="24"/>
                <w:szCs w:val="24"/>
              </w:rPr>
            </w:pPr>
            <w:r w:rsidRPr="00495878">
              <w:rPr>
                <w:rFonts w:asciiTheme="majorHAnsi" w:hAnsiTheme="majorHAnsi" w:cstheme="majorHAnsi"/>
                <w:sz w:val="24"/>
                <w:szCs w:val="24"/>
              </w:rPr>
              <w:t>_____________</w:t>
            </w:r>
            <w:r w:rsidR="00DC14E1" w:rsidRPr="00495878">
              <w:rPr>
                <w:rFonts w:asciiTheme="majorHAnsi" w:hAnsiTheme="majorHAnsi" w:cstheme="majorHAnsi"/>
                <w:sz w:val="24"/>
                <w:szCs w:val="24"/>
              </w:rPr>
              <w:t>______________</w:t>
            </w:r>
            <w:r w:rsidRPr="00495878">
              <w:rPr>
                <w:rFonts w:asciiTheme="majorHAnsi" w:hAnsiTheme="majorHAnsi" w:cstheme="majorHAnsi"/>
                <w:sz w:val="24"/>
                <w:szCs w:val="24"/>
              </w:rPr>
              <w:t>_</w:t>
            </w:r>
            <w:r w:rsidRPr="00495878">
              <w:rPr>
                <w:rFonts w:asciiTheme="majorHAnsi" w:hAnsiTheme="majorHAnsi" w:cstheme="majorHAnsi"/>
                <w:i/>
                <w:sz w:val="24"/>
                <w:szCs w:val="24"/>
              </w:rPr>
              <w:t>___</w:t>
            </w:r>
          </w:p>
          <w:p w14:paraId="72B6D018" w14:textId="77777777" w:rsidR="00495168" w:rsidRPr="00495878" w:rsidRDefault="00CB2886">
            <w:pPr>
              <w:rPr>
                <w:rFonts w:asciiTheme="majorHAnsi" w:hAnsiTheme="majorHAnsi" w:cstheme="majorHAnsi"/>
                <w:i/>
                <w:sz w:val="24"/>
                <w:szCs w:val="24"/>
              </w:rPr>
            </w:pPr>
            <w:r w:rsidRPr="00495878">
              <w:rPr>
                <w:rFonts w:asciiTheme="majorHAnsi" w:hAnsiTheme="majorHAnsi" w:cstheme="majorHAnsi"/>
                <w:i/>
                <w:sz w:val="24"/>
                <w:szCs w:val="24"/>
              </w:rPr>
              <w:t>Soffía Guðmundsdóttir</w:t>
            </w:r>
          </w:p>
          <w:p w14:paraId="6A5A25D9" w14:textId="77777777" w:rsidR="00495168" w:rsidRPr="00495878" w:rsidRDefault="00CB2886">
            <w:pPr>
              <w:jc w:val="left"/>
              <w:rPr>
                <w:rFonts w:asciiTheme="majorHAnsi" w:hAnsiTheme="majorHAnsi" w:cstheme="majorHAnsi"/>
                <w:i/>
                <w:sz w:val="24"/>
                <w:szCs w:val="24"/>
              </w:rPr>
            </w:pPr>
            <w:r w:rsidRPr="00495878">
              <w:rPr>
                <w:rFonts w:asciiTheme="majorHAnsi" w:hAnsiTheme="majorHAnsi" w:cstheme="majorHAnsi"/>
                <w:i/>
                <w:sz w:val="24"/>
                <w:szCs w:val="24"/>
              </w:rPr>
              <w:t>(PAME Executive Secretary)</w:t>
            </w:r>
          </w:p>
          <w:p w14:paraId="1F6ADCDC" w14:textId="77777777" w:rsidR="00495168" w:rsidRPr="00495878" w:rsidRDefault="00495168">
            <w:pPr>
              <w:rPr>
                <w:rFonts w:asciiTheme="majorHAnsi" w:hAnsiTheme="majorHAnsi" w:cstheme="majorHAnsi"/>
                <w:b/>
                <w:sz w:val="24"/>
                <w:szCs w:val="24"/>
              </w:rPr>
            </w:pPr>
          </w:p>
        </w:tc>
      </w:tr>
      <w:tr w:rsidR="00495168" w:rsidRPr="00495878" w14:paraId="189D2B3B" w14:textId="77777777">
        <w:tc>
          <w:tcPr>
            <w:tcW w:w="4145" w:type="dxa"/>
          </w:tcPr>
          <w:p w14:paraId="79C063AD" w14:textId="2FC922A1" w:rsidR="00495168" w:rsidRPr="00495878" w:rsidRDefault="00CB2886">
            <w:pPr>
              <w:rPr>
                <w:rFonts w:asciiTheme="majorHAnsi" w:hAnsiTheme="majorHAnsi" w:cstheme="majorHAnsi"/>
                <w:sz w:val="24"/>
                <w:szCs w:val="24"/>
              </w:rPr>
            </w:pPr>
            <w:r w:rsidRPr="00495878">
              <w:rPr>
                <w:rFonts w:asciiTheme="majorHAnsi" w:hAnsiTheme="majorHAnsi" w:cstheme="majorHAnsi"/>
                <w:sz w:val="24"/>
                <w:szCs w:val="24"/>
              </w:rPr>
              <w:t>______________</w:t>
            </w:r>
            <w:r w:rsidR="00DC14E1" w:rsidRPr="00495878">
              <w:rPr>
                <w:rFonts w:asciiTheme="majorHAnsi" w:hAnsiTheme="majorHAnsi" w:cstheme="majorHAnsi"/>
                <w:sz w:val="24"/>
                <w:szCs w:val="24"/>
              </w:rPr>
              <w:t>__________</w:t>
            </w:r>
            <w:r w:rsidRPr="00495878">
              <w:rPr>
                <w:rFonts w:asciiTheme="majorHAnsi" w:hAnsiTheme="majorHAnsi" w:cstheme="majorHAnsi"/>
                <w:sz w:val="24"/>
                <w:szCs w:val="24"/>
              </w:rPr>
              <w:t>_____</w:t>
            </w:r>
          </w:p>
          <w:p w14:paraId="64BCCDA5" w14:textId="77777777" w:rsidR="00495168" w:rsidRPr="00495878" w:rsidRDefault="00CB2886">
            <w:pPr>
              <w:rPr>
                <w:rFonts w:asciiTheme="majorHAnsi" w:hAnsiTheme="majorHAnsi" w:cstheme="majorHAnsi"/>
                <w:sz w:val="24"/>
                <w:szCs w:val="24"/>
              </w:rPr>
            </w:pPr>
            <w:r w:rsidRPr="00495878">
              <w:rPr>
                <w:rFonts w:asciiTheme="majorHAnsi" w:hAnsiTheme="majorHAnsi" w:cstheme="majorHAnsi"/>
                <w:i/>
                <w:sz w:val="24"/>
                <w:szCs w:val="24"/>
              </w:rPr>
              <w:t>(Date)</w:t>
            </w:r>
            <w:r w:rsidRPr="00495878">
              <w:rPr>
                <w:rFonts w:asciiTheme="majorHAnsi" w:hAnsiTheme="majorHAnsi" w:cstheme="majorHAnsi"/>
                <w:sz w:val="24"/>
                <w:szCs w:val="24"/>
              </w:rPr>
              <w:t xml:space="preserve"> </w:t>
            </w:r>
          </w:p>
        </w:tc>
        <w:tc>
          <w:tcPr>
            <w:tcW w:w="4145" w:type="dxa"/>
          </w:tcPr>
          <w:p w14:paraId="3A2A1F10" w14:textId="65634BAC" w:rsidR="00495168" w:rsidRPr="00495878" w:rsidRDefault="00CB2886">
            <w:pPr>
              <w:rPr>
                <w:rFonts w:asciiTheme="majorHAnsi" w:hAnsiTheme="majorHAnsi" w:cstheme="majorHAnsi"/>
                <w:sz w:val="24"/>
                <w:szCs w:val="24"/>
              </w:rPr>
            </w:pPr>
            <w:r w:rsidRPr="00495878">
              <w:rPr>
                <w:rFonts w:asciiTheme="majorHAnsi" w:hAnsiTheme="majorHAnsi" w:cstheme="majorHAnsi"/>
                <w:sz w:val="24"/>
                <w:szCs w:val="24"/>
              </w:rPr>
              <w:t>___________</w:t>
            </w:r>
            <w:r w:rsidR="00DC14E1" w:rsidRPr="00495878">
              <w:rPr>
                <w:rFonts w:asciiTheme="majorHAnsi" w:hAnsiTheme="majorHAnsi" w:cstheme="majorHAnsi"/>
                <w:sz w:val="24"/>
                <w:szCs w:val="24"/>
              </w:rPr>
              <w:t>______________</w:t>
            </w:r>
            <w:r w:rsidRPr="00495878">
              <w:rPr>
                <w:rFonts w:asciiTheme="majorHAnsi" w:hAnsiTheme="majorHAnsi" w:cstheme="majorHAnsi"/>
                <w:sz w:val="24"/>
                <w:szCs w:val="24"/>
              </w:rPr>
              <w:t>______</w:t>
            </w:r>
          </w:p>
          <w:p w14:paraId="7CF686C5" w14:textId="52A8F203" w:rsidR="00DC14E1" w:rsidRPr="00495878" w:rsidRDefault="00CB2886">
            <w:pPr>
              <w:rPr>
                <w:rFonts w:asciiTheme="majorHAnsi" w:hAnsiTheme="majorHAnsi" w:cstheme="majorHAnsi"/>
                <w:sz w:val="24"/>
                <w:szCs w:val="24"/>
              </w:rPr>
            </w:pPr>
            <w:r w:rsidRPr="00495878">
              <w:rPr>
                <w:rFonts w:asciiTheme="majorHAnsi" w:hAnsiTheme="majorHAnsi" w:cstheme="majorHAnsi"/>
                <w:i/>
                <w:sz w:val="24"/>
                <w:szCs w:val="24"/>
              </w:rPr>
              <w:t>(Date)</w:t>
            </w:r>
            <w:r w:rsidRPr="00495878">
              <w:rPr>
                <w:rFonts w:asciiTheme="majorHAnsi" w:hAnsiTheme="majorHAnsi" w:cstheme="majorHAnsi"/>
                <w:sz w:val="24"/>
                <w:szCs w:val="24"/>
              </w:rPr>
              <w:t xml:space="preserve"> </w:t>
            </w:r>
          </w:p>
        </w:tc>
      </w:tr>
      <w:tr w:rsidR="00495168" w:rsidRPr="00495878" w14:paraId="7F5AD938" w14:textId="77777777">
        <w:tc>
          <w:tcPr>
            <w:tcW w:w="4145" w:type="dxa"/>
          </w:tcPr>
          <w:p w14:paraId="60902D0E" w14:textId="77777777" w:rsidR="00495168" w:rsidRPr="00495878" w:rsidRDefault="00495168">
            <w:pPr>
              <w:rPr>
                <w:rFonts w:asciiTheme="majorHAnsi" w:hAnsiTheme="majorHAnsi" w:cstheme="majorHAnsi"/>
                <w:sz w:val="24"/>
                <w:szCs w:val="24"/>
              </w:rPr>
            </w:pPr>
          </w:p>
        </w:tc>
        <w:tc>
          <w:tcPr>
            <w:tcW w:w="4145" w:type="dxa"/>
          </w:tcPr>
          <w:p w14:paraId="161D5BE3" w14:textId="77777777" w:rsidR="00495168" w:rsidRPr="00495878" w:rsidRDefault="00495168">
            <w:pPr>
              <w:rPr>
                <w:rFonts w:asciiTheme="majorHAnsi" w:hAnsiTheme="majorHAnsi" w:cstheme="majorHAnsi"/>
                <w:sz w:val="24"/>
                <w:szCs w:val="24"/>
              </w:rPr>
            </w:pPr>
          </w:p>
        </w:tc>
      </w:tr>
    </w:tbl>
    <w:p w14:paraId="629E883D" w14:textId="77777777" w:rsidR="00DC14E1" w:rsidRPr="00495878" w:rsidRDefault="00DC14E1">
      <w:pPr>
        <w:rPr>
          <w:rFonts w:asciiTheme="majorHAnsi" w:hAnsiTheme="majorHAnsi" w:cstheme="majorHAnsi"/>
          <w:sz w:val="24"/>
          <w:szCs w:val="24"/>
        </w:rPr>
      </w:pPr>
    </w:p>
    <w:p w14:paraId="08AD2734" w14:textId="77777777" w:rsidR="004A17D1" w:rsidRPr="00495878" w:rsidRDefault="004A17D1" w:rsidP="006B10A2">
      <w:pPr>
        <w:rPr>
          <w:rFonts w:asciiTheme="majorHAnsi" w:hAnsiTheme="majorHAnsi" w:cstheme="majorHAnsi"/>
          <w:sz w:val="24"/>
          <w:szCs w:val="24"/>
        </w:rPr>
      </w:pPr>
    </w:p>
    <w:p w14:paraId="122F8729" w14:textId="77777777" w:rsidR="004A17D1" w:rsidRPr="00495878" w:rsidRDefault="004A17D1" w:rsidP="006B10A2">
      <w:pPr>
        <w:rPr>
          <w:rFonts w:asciiTheme="majorHAnsi" w:eastAsia="Arial" w:hAnsiTheme="majorHAnsi" w:cstheme="majorHAnsi"/>
          <w:color w:val="000000"/>
          <w:sz w:val="24"/>
          <w:szCs w:val="24"/>
        </w:rPr>
      </w:pPr>
    </w:p>
    <w:p w14:paraId="5B4C3DAA" w14:textId="5D956C4C" w:rsidR="00495168" w:rsidRPr="00495878" w:rsidRDefault="00495168" w:rsidP="006B10A2">
      <w:pPr>
        <w:rPr>
          <w:rFonts w:asciiTheme="majorHAnsi" w:hAnsiTheme="majorHAnsi" w:cstheme="majorHAnsi"/>
          <w:sz w:val="24"/>
          <w:szCs w:val="24"/>
        </w:rPr>
      </w:pPr>
    </w:p>
    <w:sectPr w:rsidR="00495168" w:rsidRPr="00495878" w:rsidSect="00013B18">
      <w:footerReference w:type="even" r:id="rId15"/>
      <w:footerReference w:type="default" r:id="rId16"/>
      <w:pgSz w:w="11900" w:h="16840"/>
      <w:pgMar w:top="1440" w:right="1800" w:bottom="284"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A08A" w14:textId="77777777" w:rsidR="00737E0C" w:rsidRDefault="00737E0C">
      <w:r>
        <w:separator/>
      </w:r>
    </w:p>
  </w:endnote>
  <w:endnote w:type="continuationSeparator" w:id="0">
    <w:p w14:paraId="68917F4E" w14:textId="77777777" w:rsidR="00737E0C" w:rsidRDefault="0073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97EB" w14:textId="6D559A8F" w:rsidR="00495168" w:rsidRDefault="00CB288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13B18">
      <w:rPr>
        <w:noProof/>
        <w:color w:val="000000"/>
      </w:rPr>
      <w:t>1</w:t>
    </w:r>
    <w:r>
      <w:rPr>
        <w:color w:val="000000"/>
      </w:rPr>
      <w:fldChar w:fldCharType="end"/>
    </w:r>
  </w:p>
  <w:p w14:paraId="49F9BF2E" w14:textId="77777777" w:rsidR="00495168" w:rsidRDefault="0049516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693309"/>
      <w:docPartObj>
        <w:docPartGallery w:val="Page Numbers (Bottom of Page)"/>
        <w:docPartUnique/>
      </w:docPartObj>
    </w:sdtPr>
    <w:sdtEndPr>
      <w:rPr>
        <w:noProof/>
      </w:rPr>
    </w:sdtEndPr>
    <w:sdtContent>
      <w:p w14:paraId="21B1D96E" w14:textId="62A0FC09" w:rsidR="00EC468D" w:rsidRDefault="00EC46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2BECC" w14:textId="69E2F556" w:rsidR="00495168" w:rsidRDefault="00495168" w:rsidP="00562F6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E075" w14:textId="77777777" w:rsidR="00737E0C" w:rsidRDefault="00737E0C">
      <w:r>
        <w:separator/>
      </w:r>
    </w:p>
  </w:footnote>
  <w:footnote w:type="continuationSeparator" w:id="0">
    <w:p w14:paraId="397342BD" w14:textId="77777777" w:rsidR="00737E0C" w:rsidRDefault="00737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8F"/>
    <w:multiLevelType w:val="multilevel"/>
    <w:tmpl w:val="4790A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731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168"/>
    <w:rsid w:val="00013201"/>
    <w:rsid w:val="00013B18"/>
    <w:rsid w:val="00023B37"/>
    <w:rsid w:val="00023D17"/>
    <w:rsid w:val="00025A2B"/>
    <w:rsid w:val="000F7424"/>
    <w:rsid w:val="00100980"/>
    <w:rsid w:val="00131D4A"/>
    <w:rsid w:val="001476D4"/>
    <w:rsid w:val="00154757"/>
    <w:rsid w:val="001801F2"/>
    <w:rsid w:val="001950F0"/>
    <w:rsid w:val="00200DFC"/>
    <w:rsid w:val="00212403"/>
    <w:rsid w:val="002239E5"/>
    <w:rsid w:val="00244CE2"/>
    <w:rsid w:val="00253A30"/>
    <w:rsid w:val="002610FF"/>
    <w:rsid w:val="00296B75"/>
    <w:rsid w:val="002D31E4"/>
    <w:rsid w:val="002D503D"/>
    <w:rsid w:val="002E2862"/>
    <w:rsid w:val="00312156"/>
    <w:rsid w:val="00346D11"/>
    <w:rsid w:val="003525BC"/>
    <w:rsid w:val="003A1E75"/>
    <w:rsid w:val="003A43E3"/>
    <w:rsid w:val="003C5B2A"/>
    <w:rsid w:val="0041615F"/>
    <w:rsid w:val="00435A2A"/>
    <w:rsid w:val="0046732C"/>
    <w:rsid w:val="00470FA2"/>
    <w:rsid w:val="00476AEE"/>
    <w:rsid w:val="004835E8"/>
    <w:rsid w:val="00495168"/>
    <w:rsid w:val="00495878"/>
    <w:rsid w:val="00495B80"/>
    <w:rsid w:val="004A17D1"/>
    <w:rsid w:val="004E12F7"/>
    <w:rsid w:val="004E1E9F"/>
    <w:rsid w:val="00562F6B"/>
    <w:rsid w:val="005678DA"/>
    <w:rsid w:val="005D6597"/>
    <w:rsid w:val="005F6B03"/>
    <w:rsid w:val="00631BBD"/>
    <w:rsid w:val="0064023B"/>
    <w:rsid w:val="00642E7E"/>
    <w:rsid w:val="0064486F"/>
    <w:rsid w:val="006949E1"/>
    <w:rsid w:val="00695C13"/>
    <w:rsid w:val="006A3365"/>
    <w:rsid w:val="006B10A2"/>
    <w:rsid w:val="006F49DA"/>
    <w:rsid w:val="0071407A"/>
    <w:rsid w:val="00724BF5"/>
    <w:rsid w:val="00732B5C"/>
    <w:rsid w:val="00734664"/>
    <w:rsid w:val="00737E0C"/>
    <w:rsid w:val="00740687"/>
    <w:rsid w:val="007613FF"/>
    <w:rsid w:val="00764B58"/>
    <w:rsid w:val="00766911"/>
    <w:rsid w:val="0077237D"/>
    <w:rsid w:val="007A438D"/>
    <w:rsid w:val="007D2E20"/>
    <w:rsid w:val="008025FD"/>
    <w:rsid w:val="00821194"/>
    <w:rsid w:val="00853A93"/>
    <w:rsid w:val="00883A03"/>
    <w:rsid w:val="00890B89"/>
    <w:rsid w:val="00892A6C"/>
    <w:rsid w:val="008B7F53"/>
    <w:rsid w:val="008F3357"/>
    <w:rsid w:val="00925BBC"/>
    <w:rsid w:val="0094476E"/>
    <w:rsid w:val="00950B8F"/>
    <w:rsid w:val="009528A8"/>
    <w:rsid w:val="009A0152"/>
    <w:rsid w:val="009B0F8F"/>
    <w:rsid w:val="009B2F28"/>
    <w:rsid w:val="009B3132"/>
    <w:rsid w:val="009F51B8"/>
    <w:rsid w:val="00A00719"/>
    <w:rsid w:val="00A016C7"/>
    <w:rsid w:val="00A4576F"/>
    <w:rsid w:val="00A672EC"/>
    <w:rsid w:val="00A81332"/>
    <w:rsid w:val="00A9580D"/>
    <w:rsid w:val="00AB39A6"/>
    <w:rsid w:val="00AD6870"/>
    <w:rsid w:val="00B331C8"/>
    <w:rsid w:val="00B36790"/>
    <w:rsid w:val="00B42664"/>
    <w:rsid w:val="00B437CA"/>
    <w:rsid w:val="00B52F25"/>
    <w:rsid w:val="00B57E77"/>
    <w:rsid w:val="00B703A7"/>
    <w:rsid w:val="00B95184"/>
    <w:rsid w:val="00BA12BC"/>
    <w:rsid w:val="00BC2846"/>
    <w:rsid w:val="00BC79DC"/>
    <w:rsid w:val="00BD7324"/>
    <w:rsid w:val="00C05A2E"/>
    <w:rsid w:val="00C246FC"/>
    <w:rsid w:val="00C50975"/>
    <w:rsid w:val="00CB2886"/>
    <w:rsid w:val="00D0672F"/>
    <w:rsid w:val="00D21816"/>
    <w:rsid w:val="00D25E34"/>
    <w:rsid w:val="00D47E46"/>
    <w:rsid w:val="00D5530D"/>
    <w:rsid w:val="00D62626"/>
    <w:rsid w:val="00D74358"/>
    <w:rsid w:val="00D905BD"/>
    <w:rsid w:val="00DB354A"/>
    <w:rsid w:val="00DC14E1"/>
    <w:rsid w:val="00DD5F5F"/>
    <w:rsid w:val="00DE68A6"/>
    <w:rsid w:val="00DF3EBB"/>
    <w:rsid w:val="00DF7EBB"/>
    <w:rsid w:val="00E53A84"/>
    <w:rsid w:val="00E80CF9"/>
    <w:rsid w:val="00E9412B"/>
    <w:rsid w:val="00EB114A"/>
    <w:rsid w:val="00EB6F3E"/>
    <w:rsid w:val="00EC468D"/>
    <w:rsid w:val="00EC66F2"/>
    <w:rsid w:val="00ED69B5"/>
    <w:rsid w:val="00EE66A4"/>
    <w:rsid w:val="00F2650B"/>
    <w:rsid w:val="00F27AC0"/>
    <w:rsid w:val="00F37DD0"/>
    <w:rsid w:val="00F53927"/>
    <w:rsid w:val="00F72C2A"/>
    <w:rsid w:val="00F95F65"/>
    <w:rsid w:val="00FB6046"/>
    <w:rsid w:val="00FE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0DE4"/>
  <w15:docId w15:val="{9CA6D1C8-4753-D740-BEAF-06FD05F2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120"/>
      <w:outlineLvl w:val="0"/>
    </w:pPr>
    <w:rPr>
      <w:b/>
      <w:color w:val="1F3864"/>
      <w:sz w:val="24"/>
      <w:szCs w:val="24"/>
    </w:rPr>
  </w:style>
  <w:style w:type="paragraph" w:styleId="Heading2">
    <w:name w:val="heading 2"/>
    <w:basedOn w:val="Normal"/>
    <w:next w:val="Normal"/>
    <w:uiPriority w:val="9"/>
    <w:unhideWhenUsed/>
    <w:qFormat/>
    <w:pPr>
      <w:keepNext/>
      <w:keepLines/>
      <w:spacing w:before="240" w:after="120"/>
      <w:outlineLvl w:val="1"/>
    </w:pPr>
    <w:rPr>
      <w:b/>
      <w:i/>
      <w:color w:val="1F386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0">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2">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6B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6B03"/>
    <w:rPr>
      <w:rFonts w:ascii="Times New Roman" w:hAnsi="Times New Roman" w:cs="Times New Roman"/>
      <w:sz w:val="18"/>
      <w:szCs w:val="18"/>
    </w:rPr>
  </w:style>
  <w:style w:type="paragraph" w:styleId="Revision">
    <w:name w:val="Revision"/>
    <w:hidden/>
    <w:uiPriority w:val="99"/>
    <w:semiHidden/>
    <w:rsid w:val="005F6B03"/>
    <w:pPr>
      <w:jc w:val="left"/>
    </w:pPr>
  </w:style>
  <w:style w:type="paragraph" w:styleId="CommentSubject">
    <w:name w:val="annotation subject"/>
    <w:basedOn w:val="CommentText"/>
    <w:next w:val="CommentText"/>
    <w:link w:val="CommentSubjectChar"/>
    <w:uiPriority w:val="99"/>
    <w:semiHidden/>
    <w:unhideWhenUsed/>
    <w:rsid w:val="002E2862"/>
    <w:rPr>
      <w:b/>
      <w:bCs/>
    </w:rPr>
  </w:style>
  <w:style w:type="character" w:customStyle="1" w:styleId="CommentSubjectChar">
    <w:name w:val="Comment Subject Char"/>
    <w:basedOn w:val="CommentTextChar"/>
    <w:link w:val="CommentSubject"/>
    <w:uiPriority w:val="99"/>
    <w:semiHidden/>
    <w:rsid w:val="002E2862"/>
    <w:rPr>
      <w:b/>
      <w:bCs/>
      <w:sz w:val="20"/>
      <w:szCs w:val="20"/>
    </w:rPr>
  </w:style>
  <w:style w:type="character" w:styleId="Hyperlink">
    <w:name w:val="Hyperlink"/>
    <w:basedOn w:val="DefaultParagraphFont"/>
    <w:uiPriority w:val="99"/>
    <w:unhideWhenUsed/>
    <w:rsid w:val="002E2862"/>
    <w:rPr>
      <w:color w:val="0000FF" w:themeColor="hyperlink"/>
      <w:u w:val="single"/>
    </w:rPr>
  </w:style>
  <w:style w:type="character" w:styleId="UnresolvedMention">
    <w:name w:val="Unresolved Mention"/>
    <w:basedOn w:val="DefaultParagraphFont"/>
    <w:uiPriority w:val="99"/>
    <w:semiHidden/>
    <w:unhideWhenUsed/>
    <w:rsid w:val="002E2862"/>
    <w:rPr>
      <w:color w:val="605E5C"/>
      <w:shd w:val="clear" w:color="auto" w:fill="E1DFDD"/>
    </w:rPr>
  </w:style>
  <w:style w:type="character" w:styleId="FollowedHyperlink">
    <w:name w:val="FollowedHyperlink"/>
    <w:basedOn w:val="DefaultParagraphFont"/>
    <w:uiPriority w:val="99"/>
    <w:semiHidden/>
    <w:unhideWhenUsed/>
    <w:rsid w:val="00890B89"/>
    <w:rPr>
      <w:color w:val="800080" w:themeColor="followedHyperlink"/>
      <w:u w:val="single"/>
    </w:rPr>
  </w:style>
  <w:style w:type="paragraph" w:styleId="FootnoteText">
    <w:name w:val="footnote text"/>
    <w:basedOn w:val="Normal"/>
    <w:link w:val="FootnoteTextChar"/>
    <w:uiPriority w:val="99"/>
    <w:semiHidden/>
    <w:unhideWhenUsed/>
    <w:rsid w:val="002610FF"/>
    <w:rPr>
      <w:sz w:val="20"/>
      <w:szCs w:val="20"/>
    </w:rPr>
  </w:style>
  <w:style w:type="character" w:customStyle="1" w:styleId="FootnoteTextChar">
    <w:name w:val="Footnote Text Char"/>
    <w:basedOn w:val="DefaultParagraphFont"/>
    <w:link w:val="FootnoteText"/>
    <w:uiPriority w:val="99"/>
    <w:semiHidden/>
    <w:rsid w:val="002610FF"/>
    <w:rPr>
      <w:sz w:val="20"/>
      <w:szCs w:val="20"/>
    </w:rPr>
  </w:style>
  <w:style w:type="character" w:styleId="FootnoteReference">
    <w:name w:val="footnote reference"/>
    <w:basedOn w:val="DefaultParagraphFont"/>
    <w:uiPriority w:val="99"/>
    <w:semiHidden/>
    <w:unhideWhenUsed/>
    <w:rsid w:val="002610FF"/>
    <w:rPr>
      <w:vertAlign w:val="superscript"/>
    </w:rPr>
  </w:style>
  <w:style w:type="table" w:styleId="TableGrid">
    <w:name w:val="Table Grid"/>
    <w:basedOn w:val="TableNormal"/>
    <w:uiPriority w:val="39"/>
    <w:rsid w:val="00BD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F6B"/>
    <w:pPr>
      <w:tabs>
        <w:tab w:val="center" w:pos="4680"/>
        <w:tab w:val="right" w:pos="9360"/>
      </w:tabs>
    </w:pPr>
  </w:style>
  <w:style w:type="character" w:customStyle="1" w:styleId="HeaderChar">
    <w:name w:val="Header Char"/>
    <w:basedOn w:val="DefaultParagraphFont"/>
    <w:link w:val="Header"/>
    <w:uiPriority w:val="99"/>
    <w:rsid w:val="00562F6B"/>
  </w:style>
  <w:style w:type="paragraph" w:styleId="Footer">
    <w:name w:val="footer"/>
    <w:basedOn w:val="Normal"/>
    <w:link w:val="FooterChar"/>
    <w:uiPriority w:val="99"/>
    <w:unhideWhenUsed/>
    <w:rsid w:val="00562F6B"/>
    <w:pPr>
      <w:tabs>
        <w:tab w:val="center" w:pos="4680"/>
        <w:tab w:val="right" w:pos="9360"/>
      </w:tabs>
    </w:pPr>
  </w:style>
  <w:style w:type="character" w:customStyle="1" w:styleId="FooterChar">
    <w:name w:val="Footer Char"/>
    <w:basedOn w:val="DefaultParagraphFont"/>
    <w:link w:val="Footer"/>
    <w:uiPriority w:val="99"/>
    <w:rsid w:val="00562F6B"/>
  </w:style>
  <w:style w:type="paragraph" w:styleId="ListParagraph">
    <w:name w:val="List Paragraph"/>
    <w:basedOn w:val="Normal"/>
    <w:uiPriority w:val="34"/>
    <w:qFormat/>
    <w:rsid w:val="004E12F7"/>
    <w:pPr>
      <w:ind w:left="720"/>
      <w:contextualSpacing/>
    </w:pPr>
  </w:style>
  <w:style w:type="table" w:styleId="GridTable2-Accent1">
    <w:name w:val="Grid Table 2 Accent 1"/>
    <w:basedOn w:val="TableNormal"/>
    <w:uiPriority w:val="47"/>
    <w:rsid w:val="00C246F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03330">
      <w:bodyDiv w:val="1"/>
      <w:marLeft w:val="0"/>
      <w:marRight w:val="0"/>
      <w:marTop w:val="0"/>
      <w:marBottom w:val="0"/>
      <w:divBdr>
        <w:top w:val="none" w:sz="0" w:space="0" w:color="auto"/>
        <w:left w:val="none" w:sz="0" w:space="0" w:color="auto"/>
        <w:bottom w:val="none" w:sz="0" w:space="0" w:color="auto"/>
        <w:right w:val="none" w:sz="0" w:space="0" w:color="auto"/>
      </w:divBdr>
      <w:divsChild>
        <w:div w:id="1285582368">
          <w:marLeft w:val="274"/>
          <w:marRight w:val="0"/>
          <w:marTop w:val="0"/>
          <w:marBottom w:val="0"/>
          <w:divBdr>
            <w:top w:val="none" w:sz="0" w:space="0" w:color="auto"/>
            <w:left w:val="none" w:sz="0" w:space="0" w:color="auto"/>
            <w:bottom w:val="none" w:sz="0" w:space="0" w:color="auto"/>
            <w:right w:val="none" w:sz="0" w:space="0" w:color="auto"/>
          </w:divBdr>
        </w:div>
        <w:div w:id="528878981">
          <w:marLeft w:val="274"/>
          <w:marRight w:val="0"/>
          <w:marTop w:val="0"/>
          <w:marBottom w:val="0"/>
          <w:divBdr>
            <w:top w:val="none" w:sz="0" w:space="0" w:color="auto"/>
            <w:left w:val="none" w:sz="0" w:space="0" w:color="auto"/>
            <w:bottom w:val="none" w:sz="0" w:space="0" w:color="auto"/>
            <w:right w:val="none" w:sz="0" w:space="0" w:color="auto"/>
          </w:divBdr>
        </w:div>
        <w:div w:id="453139418">
          <w:marLeft w:val="274"/>
          <w:marRight w:val="0"/>
          <w:marTop w:val="0"/>
          <w:marBottom w:val="0"/>
          <w:divBdr>
            <w:top w:val="none" w:sz="0" w:space="0" w:color="auto"/>
            <w:left w:val="none" w:sz="0" w:space="0" w:color="auto"/>
            <w:bottom w:val="none" w:sz="0" w:space="0" w:color="auto"/>
            <w:right w:val="none" w:sz="0" w:space="0" w:color="auto"/>
          </w:divBdr>
        </w:div>
        <w:div w:id="624584966">
          <w:marLeft w:val="274"/>
          <w:marRight w:val="0"/>
          <w:marTop w:val="0"/>
          <w:marBottom w:val="0"/>
          <w:divBdr>
            <w:top w:val="none" w:sz="0" w:space="0" w:color="auto"/>
            <w:left w:val="none" w:sz="0" w:space="0" w:color="auto"/>
            <w:bottom w:val="none" w:sz="0" w:space="0" w:color="auto"/>
            <w:right w:val="none" w:sz="0" w:space="0" w:color="auto"/>
          </w:divBdr>
        </w:div>
        <w:div w:id="1079255056">
          <w:marLeft w:val="274"/>
          <w:marRight w:val="0"/>
          <w:marTop w:val="0"/>
          <w:marBottom w:val="0"/>
          <w:divBdr>
            <w:top w:val="none" w:sz="0" w:space="0" w:color="auto"/>
            <w:left w:val="none" w:sz="0" w:space="0" w:color="auto"/>
            <w:bottom w:val="none" w:sz="0" w:space="0" w:color="auto"/>
            <w:right w:val="none" w:sz="0" w:space="0" w:color="auto"/>
          </w:divBdr>
        </w:div>
      </w:divsChild>
    </w:div>
    <w:div w:id="701632274">
      <w:bodyDiv w:val="1"/>
      <w:marLeft w:val="0"/>
      <w:marRight w:val="0"/>
      <w:marTop w:val="0"/>
      <w:marBottom w:val="0"/>
      <w:divBdr>
        <w:top w:val="none" w:sz="0" w:space="0" w:color="auto"/>
        <w:left w:val="none" w:sz="0" w:space="0" w:color="auto"/>
        <w:bottom w:val="none" w:sz="0" w:space="0" w:color="auto"/>
        <w:right w:val="none" w:sz="0" w:space="0" w:color="auto"/>
      </w:divBdr>
    </w:div>
    <w:div w:id="1163592180">
      <w:bodyDiv w:val="1"/>
      <w:marLeft w:val="0"/>
      <w:marRight w:val="0"/>
      <w:marTop w:val="0"/>
      <w:marBottom w:val="0"/>
      <w:divBdr>
        <w:top w:val="none" w:sz="0" w:space="0" w:color="auto"/>
        <w:left w:val="none" w:sz="0" w:space="0" w:color="auto"/>
        <w:bottom w:val="none" w:sz="0" w:space="0" w:color="auto"/>
        <w:right w:val="none" w:sz="0" w:space="0" w:color="auto"/>
      </w:divBdr>
    </w:div>
    <w:div w:id="1817451684">
      <w:bodyDiv w:val="1"/>
      <w:marLeft w:val="0"/>
      <w:marRight w:val="0"/>
      <w:marTop w:val="0"/>
      <w:marBottom w:val="0"/>
      <w:divBdr>
        <w:top w:val="none" w:sz="0" w:space="0" w:color="auto"/>
        <w:left w:val="none" w:sz="0" w:space="0" w:color="auto"/>
        <w:bottom w:val="none" w:sz="0" w:space="0" w:color="auto"/>
        <w:right w:val="none" w:sz="0" w:space="0" w:color="auto"/>
      </w:divBdr>
    </w:div>
    <w:div w:id="214022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me.is/images/03_Projects/ASTD/ASTD_Coopertive_Agreemen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tic-council.org/about/obser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4F62F84F4F56499BF0E05264B788FC" ma:contentTypeVersion="3" ma:contentTypeDescription="Create a new document." ma:contentTypeScope="" ma:versionID="0337ce1422fafeda721f8048a383e1cc">
  <xsd:schema xmlns:xsd="http://www.w3.org/2001/XMLSchema" xmlns:xs="http://www.w3.org/2001/XMLSchema" xmlns:p="http://schemas.microsoft.com/office/2006/metadata/properties" xmlns:ns2="d4026245-9a5a-4d8a-ae68-b2836f3ccd56" targetNamespace="http://schemas.microsoft.com/office/2006/metadata/properties" ma:root="true" ma:fieldsID="2291e8d90ec7ffde22bb76d7367a25f1" ns2:_="">
    <xsd:import namespace="d4026245-9a5a-4d8a-ae68-b2836f3ccd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26245-9a5a-4d8a-ae68-b2836f3cc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48CD3-FD91-46BF-8FC6-7A21CF32EF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055619-D245-4262-B2AE-0EC4FD6C0311}">
  <ds:schemaRefs>
    <ds:schemaRef ds:uri="http://schemas.microsoft.com/sharepoint/v3/contenttype/forms"/>
  </ds:schemaRefs>
</ds:datastoreItem>
</file>

<file path=customXml/itemProps3.xml><?xml version="1.0" encoding="utf-8"?>
<ds:datastoreItem xmlns:ds="http://schemas.openxmlformats.org/officeDocument/2006/customXml" ds:itemID="{564ECA3A-C786-4D1E-BE58-32580E07E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26245-9a5a-4d8a-ae68-b2836f3cc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A6D80-414F-5048-815D-24BA5052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1818</Words>
  <Characters>10095</Characters>
  <Application>Microsoft Office Word</Application>
  <DocSecurity>0</DocSecurity>
  <Lines>403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Hjalti Hreinsson</cp:lastModifiedBy>
  <cp:revision>35</cp:revision>
  <cp:lastPrinted>2024-06-07T13:02:00Z</cp:lastPrinted>
  <dcterms:created xsi:type="dcterms:W3CDTF">2024-06-11T11:51:00Z</dcterms:created>
  <dcterms:modified xsi:type="dcterms:W3CDTF">2026-02-02T11:24:00Z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0x010100104F62F84F4F56499BF0E05264B788FC</vt:lpwstr>
  </property>
</Properties>
</file>