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47410" w14:textId="6A265AE3" w:rsidR="007F42ED" w:rsidRPr="00546D5D" w:rsidRDefault="007F42ED" w:rsidP="00051058">
      <w:pPr>
        <w:spacing w:after="0"/>
        <w:contextualSpacing/>
        <w:jc w:val="right"/>
        <w:rPr>
          <w:rFonts w:ascii="Times New Roman" w:eastAsia="PMingLiU" w:hAnsi="Times New Roman"/>
          <w:sz w:val="24"/>
          <w:szCs w:val="24"/>
        </w:rPr>
      </w:pPr>
      <w:r w:rsidRPr="00546D5D">
        <w:rPr>
          <w:rFonts w:ascii="Times New Roman" w:eastAsia="PMingLiU" w:hAnsi="Times New Roman"/>
          <w:sz w:val="24"/>
          <w:szCs w:val="24"/>
        </w:rPr>
        <w:t>By the USA</w:t>
      </w:r>
      <w:r w:rsidR="002C55E9" w:rsidRPr="00546D5D">
        <w:rPr>
          <w:rFonts w:ascii="Times New Roman" w:eastAsia="PMingLiU" w:hAnsi="Times New Roman"/>
          <w:sz w:val="24"/>
          <w:szCs w:val="24"/>
        </w:rPr>
        <w:t xml:space="preserve"> &amp; Canada</w:t>
      </w:r>
    </w:p>
    <w:p w14:paraId="3E4D9093" w14:textId="77777777" w:rsidR="00C70B59" w:rsidRDefault="00C70B59" w:rsidP="00051058">
      <w:pPr>
        <w:spacing w:after="0"/>
        <w:contextualSpacing/>
        <w:jc w:val="center"/>
        <w:rPr>
          <w:rFonts w:ascii="Times New Roman" w:eastAsia="PMingLiU" w:hAnsi="Times New Roman"/>
          <w:sz w:val="24"/>
          <w:szCs w:val="24"/>
        </w:rPr>
      </w:pPr>
    </w:p>
    <w:p w14:paraId="3E41AB34" w14:textId="490DFC0C" w:rsidR="007F42ED" w:rsidRPr="00C70B59" w:rsidRDefault="00C70B59" w:rsidP="00051058">
      <w:pPr>
        <w:spacing w:after="0"/>
        <w:contextualSpacing/>
        <w:jc w:val="center"/>
        <w:rPr>
          <w:rFonts w:ascii="Times New Roman" w:eastAsia="PMingLiU" w:hAnsi="Times New Roman"/>
          <w:b/>
          <w:sz w:val="24"/>
          <w:szCs w:val="24"/>
        </w:rPr>
      </w:pPr>
      <w:r w:rsidRPr="00C70B59">
        <w:rPr>
          <w:rFonts w:ascii="Times New Roman" w:eastAsia="PMingLiU" w:hAnsi="Times New Roman"/>
          <w:b/>
          <w:sz w:val="24"/>
          <w:szCs w:val="24"/>
        </w:rPr>
        <w:t>PAME I-2019: Agenda 6.9(a)</w:t>
      </w:r>
      <w:bookmarkStart w:id="0" w:name="_GoBack"/>
      <w:bookmarkEnd w:id="0"/>
    </w:p>
    <w:p w14:paraId="7674ED6A" w14:textId="5A331B0F" w:rsidR="00546D5D" w:rsidRDefault="00483825" w:rsidP="00546D5D">
      <w:pPr>
        <w:spacing w:after="0"/>
        <w:contextualSpacing/>
        <w:jc w:val="center"/>
        <w:rPr>
          <w:rFonts w:ascii="Times New Roman" w:eastAsia="PMingLiU" w:hAnsi="Times New Roman"/>
          <w:sz w:val="24"/>
          <w:szCs w:val="24"/>
        </w:rPr>
      </w:pPr>
      <w:r w:rsidRPr="00546D5D">
        <w:rPr>
          <w:rFonts w:ascii="Times New Roman" w:eastAsia="PMingLiU" w:hAnsi="Times New Roman"/>
          <w:sz w:val="24"/>
          <w:szCs w:val="24"/>
        </w:rPr>
        <w:t>Arctic Marine Shipping Assessment (</w:t>
      </w:r>
      <w:r w:rsidR="007F42ED" w:rsidRPr="00546D5D">
        <w:rPr>
          <w:rFonts w:ascii="Times New Roman" w:eastAsia="PMingLiU" w:hAnsi="Times New Roman"/>
          <w:sz w:val="24"/>
          <w:szCs w:val="24"/>
        </w:rPr>
        <w:t>AMSA</w:t>
      </w:r>
      <w:r w:rsidRPr="00546D5D">
        <w:rPr>
          <w:rFonts w:ascii="Times New Roman" w:eastAsia="PMingLiU" w:hAnsi="Times New Roman"/>
          <w:sz w:val="24"/>
          <w:szCs w:val="24"/>
        </w:rPr>
        <w:t>)</w:t>
      </w:r>
      <w:r w:rsidR="007F42ED" w:rsidRPr="00546D5D">
        <w:rPr>
          <w:rFonts w:ascii="Times New Roman" w:eastAsia="PMingLiU" w:hAnsi="Times New Roman"/>
          <w:sz w:val="24"/>
          <w:szCs w:val="24"/>
        </w:rPr>
        <w:t xml:space="preserve"> </w:t>
      </w:r>
      <w:r w:rsidR="0008701F" w:rsidRPr="00546D5D">
        <w:rPr>
          <w:rFonts w:ascii="Times New Roman" w:eastAsia="PMingLiU" w:hAnsi="Times New Roman"/>
          <w:sz w:val="24"/>
          <w:szCs w:val="24"/>
        </w:rPr>
        <w:t>Recommendations</w:t>
      </w:r>
      <w:r w:rsidR="008A0842">
        <w:rPr>
          <w:rFonts w:ascii="Times New Roman" w:eastAsia="PMingLiU" w:hAnsi="Times New Roman"/>
          <w:sz w:val="24"/>
          <w:szCs w:val="24"/>
        </w:rPr>
        <w:t xml:space="preserve"> - </w:t>
      </w:r>
    </w:p>
    <w:p w14:paraId="43862B78" w14:textId="0815EDB1" w:rsidR="007F42ED" w:rsidRPr="00546D5D" w:rsidRDefault="008901FA" w:rsidP="00546D5D">
      <w:pPr>
        <w:spacing w:after="0"/>
        <w:contextualSpacing/>
        <w:jc w:val="center"/>
        <w:rPr>
          <w:rFonts w:ascii="Times New Roman" w:eastAsia="PMingLiU" w:hAnsi="Times New Roman"/>
          <w:sz w:val="24"/>
          <w:szCs w:val="24"/>
        </w:rPr>
      </w:pPr>
      <w:r>
        <w:rPr>
          <w:rFonts w:ascii="Times New Roman" w:eastAsia="PMingLiU" w:hAnsi="Times New Roman"/>
          <w:sz w:val="24"/>
          <w:szCs w:val="24"/>
        </w:rPr>
        <w:t>Revised AMSA Recommendations Matrix</w:t>
      </w:r>
    </w:p>
    <w:p w14:paraId="31BA8457" w14:textId="232DE848" w:rsidR="007F42ED" w:rsidRPr="00546D5D" w:rsidRDefault="007F42ED" w:rsidP="00C21B05">
      <w:pPr>
        <w:rPr>
          <w:rFonts w:ascii="Times New Roman" w:hAnsi="Times New Roman"/>
          <w:sz w:val="24"/>
          <w:szCs w:val="24"/>
        </w:rPr>
      </w:pPr>
      <w:r w:rsidRPr="00546D5D">
        <w:rPr>
          <w:rFonts w:ascii="Times New Roman" w:hAnsi="Times New Roman"/>
          <w:sz w:val="24"/>
          <w:szCs w:val="24"/>
        </w:rPr>
        <w:t>___________________________________________________________________________</w:t>
      </w:r>
    </w:p>
    <w:p w14:paraId="6ECDF673" w14:textId="62EC8B34" w:rsidR="002C55E9" w:rsidRPr="00546D5D" w:rsidRDefault="002C55E9" w:rsidP="00C21B05">
      <w:pPr>
        <w:spacing w:after="0"/>
        <w:rPr>
          <w:rFonts w:ascii="Times New Roman" w:eastAsia="PMingLiU" w:hAnsi="Times New Roman"/>
          <w:b/>
          <w:sz w:val="24"/>
          <w:szCs w:val="24"/>
          <w:u w:val="single"/>
        </w:rPr>
      </w:pPr>
      <w:r w:rsidRPr="00546D5D">
        <w:rPr>
          <w:rFonts w:ascii="Times New Roman" w:eastAsia="PMingLiU" w:hAnsi="Times New Roman"/>
          <w:b/>
          <w:sz w:val="24"/>
          <w:szCs w:val="24"/>
          <w:u w:val="single"/>
        </w:rPr>
        <w:t>References and Related Documents</w:t>
      </w:r>
    </w:p>
    <w:p w14:paraId="4101CA2A" w14:textId="77777777" w:rsidR="002C55E9" w:rsidRPr="00546D5D" w:rsidRDefault="002C55E9" w:rsidP="00C21B05">
      <w:pPr>
        <w:spacing w:after="0"/>
        <w:rPr>
          <w:rFonts w:ascii="Times New Roman" w:eastAsia="PMingLiU" w:hAnsi="Times New Roman"/>
          <w:b/>
          <w:sz w:val="24"/>
          <w:szCs w:val="24"/>
        </w:rPr>
      </w:pPr>
    </w:p>
    <w:p w14:paraId="5B4EB8C7" w14:textId="305038A7" w:rsidR="002C55E9" w:rsidRPr="00B63EBB" w:rsidRDefault="002C55E9" w:rsidP="00B63EBB">
      <w:pPr>
        <w:pStyle w:val="ListParagraph"/>
        <w:numPr>
          <w:ilvl w:val="0"/>
          <w:numId w:val="2"/>
        </w:numPr>
        <w:spacing w:after="0"/>
        <w:rPr>
          <w:rFonts w:ascii="Times New Roman" w:eastAsia="PMingLiU" w:hAnsi="Times New Roman"/>
          <w:sz w:val="24"/>
          <w:szCs w:val="24"/>
        </w:rPr>
      </w:pPr>
      <w:r w:rsidRPr="00B63EBB">
        <w:rPr>
          <w:rFonts w:ascii="Times New Roman" w:eastAsia="PMingLiU" w:hAnsi="Times New Roman"/>
          <w:sz w:val="24"/>
          <w:szCs w:val="24"/>
        </w:rPr>
        <w:t>Arctic Marine Shipping Assessment (AMSA) Report, 2009</w:t>
      </w:r>
    </w:p>
    <w:p w14:paraId="6BB8B09D" w14:textId="6A2DC0E2" w:rsidR="00546D5D" w:rsidRPr="00B63EBB" w:rsidRDefault="00546D5D" w:rsidP="00B63EBB">
      <w:pPr>
        <w:pStyle w:val="ListParagraph"/>
        <w:numPr>
          <w:ilvl w:val="0"/>
          <w:numId w:val="2"/>
        </w:numPr>
        <w:spacing w:after="0"/>
        <w:rPr>
          <w:rFonts w:ascii="Times New Roman" w:eastAsia="PMingLiU" w:hAnsi="Times New Roman"/>
          <w:sz w:val="24"/>
          <w:szCs w:val="24"/>
        </w:rPr>
      </w:pPr>
      <w:r w:rsidRPr="00B63EBB">
        <w:rPr>
          <w:rFonts w:ascii="Times New Roman" w:eastAsia="PMingLiU" w:hAnsi="Times New Roman"/>
          <w:sz w:val="24"/>
          <w:szCs w:val="24"/>
        </w:rPr>
        <w:t>PAME(I)/16/5.0/Proposed Criteria for Prioritizing PAME’s Shipping-Related Work - draft (US/CAN)</w:t>
      </w:r>
    </w:p>
    <w:p w14:paraId="109A2FBE" w14:textId="784D8AF8" w:rsidR="002C55E9" w:rsidRPr="00B63EBB" w:rsidRDefault="002C55E9" w:rsidP="00B63EBB">
      <w:pPr>
        <w:pStyle w:val="ListParagraph"/>
        <w:numPr>
          <w:ilvl w:val="0"/>
          <w:numId w:val="2"/>
        </w:numPr>
        <w:spacing w:after="0"/>
        <w:rPr>
          <w:rFonts w:ascii="Times New Roman" w:eastAsia="PMingLiU" w:hAnsi="Times New Roman"/>
          <w:sz w:val="24"/>
          <w:szCs w:val="24"/>
        </w:rPr>
      </w:pPr>
      <w:r w:rsidRPr="00B63EBB">
        <w:rPr>
          <w:rFonts w:ascii="Times New Roman" w:eastAsia="PMingLiU" w:hAnsi="Times New Roman"/>
          <w:sz w:val="24"/>
          <w:szCs w:val="24"/>
        </w:rPr>
        <w:t xml:space="preserve">PAME(II)/16/5.7/a/Proposed Criteria for Prioritizing PAME’s Shipping-Related </w:t>
      </w:r>
      <w:proofErr w:type="gramStart"/>
      <w:r w:rsidRPr="00B63EBB">
        <w:rPr>
          <w:rFonts w:ascii="Times New Roman" w:eastAsia="PMingLiU" w:hAnsi="Times New Roman"/>
          <w:sz w:val="24"/>
          <w:szCs w:val="24"/>
        </w:rPr>
        <w:t xml:space="preserve">Work </w:t>
      </w:r>
      <w:r w:rsidR="00546D5D" w:rsidRPr="00B63EBB">
        <w:rPr>
          <w:rFonts w:ascii="Times New Roman" w:eastAsia="PMingLiU" w:hAnsi="Times New Roman"/>
          <w:sz w:val="24"/>
          <w:szCs w:val="24"/>
        </w:rPr>
        <w:t xml:space="preserve"> -</w:t>
      </w:r>
      <w:proofErr w:type="gramEnd"/>
      <w:r w:rsidR="00546D5D" w:rsidRPr="00B63EBB">
        <w:rPr>
          <w:rFonts w:ascii="Times New Roman" w:eastAsia="PMingLiU" w:hAnsi="Times New Roman"/>
          <w:sz w:val="24"/>
          <w:szCs w:val="24"/>
        </w:rPr>
        <w:t xml:space="preserve"> final </w:t>
      </w:r>
      <w:r w:rsidRPr="00B63EBB">
        <w:rPr>
          <w:rFonts w:ascii="Times New Roman" w:eastAsia="PMingLiU" w:hAnsi="Times New Roman"/>
          <w:sz w:val="24"/>
          <w:szCs w:val="24"/>
        </w:rPr>
        <w:t>(US/CAN)</w:t>
      </w:r>
    </w:p>
    <w:p w14:paraId="6E749B40" w14:textId="3541CF3F" w:rsidR="002C55E9" w:rsidRDefault="00B63EBB" w:rsidP="00B63EBB">
      <w:pPr>
        <w:pStyle w:val="ListParagraph"/>
        <w:numPr>
          <w:ilvl w:val="0"/>
          <w:numId w:val="2"/>
        </w:numPr>
        <w:spacing w:after="0"/>
        <w:rPr>
          <w:rFonts w:ascii="Times New Roman" w:eastAsia="PMingLiU" w:hAnsi="Times New Roman"/>
          <w:sz w:val="24"/>
          <w:szCs w:val="24"/>
        </w:rPr>
      </w:pPr>
      <w:r w:rsidRPr="00B63EBB">
        <w:rPr>
          <w:rFonts w:ascii="Times New Roman" w:eastAsia="PMingLiU" w:hAnsi="Times New Roman"/>
          <w:sz w:val="24"/>
          <w:szCs w:val="24"/>
        </w:rPr>
        <w:t>PAME(II)/16/5.7/b/Summary of Current Top Shipping-Related Priorities for PAME (PAME SEG Co-Chairs)</w:t>
      </w:r>
    </w:p>
    <w:p w14:paraId="38B8775C" w14:textId="26001A09" w:rsidR="009965CD" w:rsidRPr="00871446" w:rsidRDefault="009965CD" w:rsidP="00B63EBB">
      <w:pPr>
        <w:pStyle w:val="ListParagraph"/>
        <w:numPr>
          <w:ilvl w:val="0"/>
          <w:numId w:val="2"/>
        </w:numPr>
        <w:spacing w:after="0"/>
        <w:rPr>
          <w:rFonts w:ascii="Times New Roman" w:eastAsia="PMingLiU" w:hAnsi="Times New Roman"/>
          <w:sz w:val="24"/>
          <w:szCs w:val="24"/>
        </w:rPr>
      </w:pPr>
      <w:r>
        <w:rPr>
          <w:rFonts w:ascii="Times New Roman" w:eastAsia="PMingLiU" w:hAnsi="Times New Roman"/>
          <w:sz w:val="24"/>
          <w:szCs w:val="24"/>
        </w:rPr>
        <w:t>PAME</w:t>
      </w:r>
      <w:r w:rsidR="00871446">
        <w:rPr>
          <w:rFonts w:ascii="Times New Roman" w:eastAsia="PMingLiU" w:hAnsi="Times New Roman"/>
          <w:sz w:val="24"/>
          <w:szCs w:val="24"/>
        </w:rPr>
        <w:t xml:space="preserve">(II)17/5.8/AMSA Recommendations – Review </w:t>
      </w:r>
      <w:r>
        <w:rPr>
          <w:rFonts w:ascii="Times New Roman" w:eastAsia="PMingLiU" w:hAnsi="Times New Roman"/>
          <w:sz w:val="24"/>
          <w:szCs w:val="24"/>
        </w:rPr>
        <w:t xml:space="preserve">and Update Submitted by USA &amp; </w:t>
      </w:r>
      <w:r w:rsidRPr="00871446">
        <w:rPr>
          <w:rFonts w:ascii="Times New Roman" w:eastAsia="PMingLiU" w:hAnsi="Times New Roman"/>
          <w:sz w:val="24"/>
          <w:szCs w:val="24"/>
        </w:rPr>
        <w:t>Canada</w:t>
      </w:r>
    </w:p>
    <w:p w14:paraId="4C4C44D7" w14:textId="62DABD08" w:rsidR="008901FA" w:rsidRPr="00871446" w:rsidRDefault="008901FA" w:rsidP="00B63EBB">
      <w:pPr>
        <w:pStyle w:val="ListParagraph"/>
        <w:numPr>
          <w:ilvl w:val="0"/>
          <w:numId w:val="2"/>
        </w:numPr>
        <w:spacing w:after="0"/>
        <w:rPr>
          <w:rFonts w:ascii="Times New Roman" w:eastAsia="PMingLiU" w:hAnsi="Times New Roman"/>
          <w:sz w:val="24"/>
          <w:szCs w:val="24"/>
        </w:rPr>
      </w:pPr>
      <w:r w:rsidRPr="00871446">
        <w:rPr>
          <w:rFonts w:ascii="Times New Roman" w:eastAsia="PMingLiU" w:hAnsi="Times New Roman"/>
          <w:sz w:val="24"/>
          <w:szCs w:val="24"/>
        </w:rPr>
        <w:t xml:space="preserve">PAME (I)18/6.9/AMSA Recommendations – Review and Update Submitted by USA &amp; Canada </w:t>
      </w:r>
    </w:p>
    <w:p w14:paraId="1E2BDE9A" w14:textId="77777777" w:rsidR="00B63EBB" w:rsidRPr="00516A3C" w:rsidRDefault="00B63EBB" w:rsidP="00C21B05">
      <w:pPr>
        <w:spacing w:after="0"/>
        <w:rPr>
          <w:rFonts w:ascii="Times New Roman" w:eastAsia="PMingLiU" w:hAnsi="Times New Roman"/>
          <w:b/>
          <w:sz w:val="24"/>
          <w:szCs w:val="24"/>
        </w:rPr>
      </w:pPr>
    </w:p>
    <w:p w14:paraId="5B73CA68" w14:textId="6D2E9FB7" w:rsidR="007F42ED" w:rsidRPr="00516A3C" w:rsidRDefault="00516A3C" w:rsidP="00C21B05">
      <w:pPr>
        <w:spacing w:after="0"/>
        <w:rPr>
          <w:rFonts w:ascii="Times New Roman" w:eastAsia="PMingLiU" w:hAnsi="Times New Roman"/>
          <w:b/>
          <w:sz w:val="24"/>
          <w:szCs w:val="24"/>
          <w:u w:val="single"/>
        </w:rPr>
      </w:pPr>
      <w:r w:rsidRPr="00516A3C">
        <w:rPr>
          <w:rFonts w:ascii="Times New Roman" w:eastAsia="PMingLiU" w:hAnsi="Times New Roman"/>
          <w:b/>
          <w:sz w:val="24"/>
          <w:szCs w:val="24"/>
          <w:u w:val="single"/>
        </w:rPr>
        <w:t>Background</w:t>
      </w:r>
    </w:p>
    <w:p w14:paraId="0428D898" w14:textId="77777777" w:rsidR="007F42ED" w:rsidRPr="00546D5D" w:rsidRDefault="007F42ED" w:rsidP="00C21B05">
      <w:pPr>
        <w:spacing w:after="0"/>
        <w:rPr>
          <w:rFonts w:ascii="Times New Roman" w:eastAsia="PMingLiU" w:hAnsi="Times New Roman"/>
          <w:b/>
          <w:sz w:val="24"/>
          <w:szCs w:val="24"/>
          <w:u w:val="single"/>
        </w:rPr>
      </w:pPr>
    </w:p>
    <w:p w14:paraId="0FEEB896" w14:textId="2A27D9FC" w:rsidR="002C55E9" w:rsidRPr="00546D5D" w:rsidRDefault="002C55E9" w:rsidP="00C21B05">
      <w:pPr>
        <w:spacing w:after="0"/>
        <w:rPr>
          <w:rFonts w:ascii="Times New Roman" w:eastAsia="PMingLiU" w:hAnsi="Times New Roman"/>
          <w:sz w:val="24"/>
          <w:szCs w:val="24"/>
        </w:rPr>
      </w:pPr>
      <w:r w:rsidRPr="00546D5D">
        <w:rPr>
          <w:rFonts w:ascii="Times New Roman" w:eastAsia="PMingLiU" w:hAnsi="Times New Roman"/>
          <w:sz w:val="24"/>
          <w:szCs w:val="24"/>
        </w:rPr>
        <w:t>At PAME I-2017 in Copenhagen, member governments adopted a Record of Decision (</w:t>
      </w:r>
      <w:proofErr w:type="spellStart"/>
      <w:r w:rsidRPr="00546D5D">
        <w:rPr>
          <w:rFonts w:ascii="Times New Roman" w:eastAsia="PMingLiU" w:hAnsi="Times New Roman"/>
          <w:sz w:val="24"/>
          <w:szCs w:val="24"/>
        </w:rPr>
        <w:t>RoD</w:t>
      </w:r>
      <w:proofErr w:type="spellEnd"/>
      <w:r w:rsidRPr="00546D5D">
        <w:rPr>
          <w:rFonts w:ascii="Times New Roman" w:eastAsia="PMingLiU" w:hAnsi="Times New Roman"/>
          <w:sz w:val="24"/>
          <w:szCs w:val="24"/>
        </w:rPr>
        <w:t xml:space="preserve">) approving for inclusion in the PAME 2017-2019 Work Plan a project co-led by the USA and Canada -- </w:t>
      </w:r>
    </w:p>
    <w:p w14:paraId="396EFB70" w14:textId="77777777" w:rsidR="002C55E9" w:rsidRPr="00546D5D" w:rsidRDefault="002C55E9" w:rsidP="00C21B05">
      <w:pPr>
        <w:spacing w:after="0"/>
        <w:rPr>
          <w:rFonts w:ascii="Times New Roman" w:eastAsia="PMingLiU" w:hAnsi="Times New Roman"/>
          <w:sz w:val="24"/>
          <w:szCs w:val="24"/>
        </w:rPr>
      </w:pPr>
    </w:p>
    <w:p w14:paraId="250D149E" w14:textId="33487CF0" w:rsidR="002C55E9" w:rsidRPr="00546D5D" w:rsidRDefault="002C55E9" w:rsidP="002C55E9">
      <w:pPr>
        <w:spacing w:after="0"/>
        <w:ind w:left="720" w:right="720"/>
        <w:rPr>
          <w:rFonts w:ascii="Times New Roman" w:eastAsia="PMingLiU" w:hAnsi="Times New Roman"/>
          <w:sz w:val="24"/>
          <w:szCs w:val="24"/>
        </w:rPr>
      </w:pPr>
      <w:r w:rsidRPr="00546D5D">
        <w:rPr>
          <w:rFonts w:ascii="Times New Roman" w:eastAsia="PMingLiU" w:hAnsi="Times New Roman"/>
          <w:sz w:val="24"/>
          <w:szCs w:val="24"/>
        </w:rPr>
        <w:t>“to develop and adopt updated shipping priorities and recommendations under the three themes of the 2009 Arctic Marine Shipping Assessment (AMSA) report (Enhancing Arctic Marine Safety; Protecting Arctic People and the Environment; Building the Arctic Marine Infrastructure</w:t>
      </w:r>
      <w:r w:rsidR="002B114C">
        <w:rPr>
          <w:rFonts w:ascii="Times New Roman" w:eastAsia="PMingLiU" w:hAnsi="Times New Roman"/>
          <w:sz w:val="24"/>
          <w:szCs w:val="24"/>
        </w:rPr>
        <w:t>)</w:t>
      </w:r>
      <w:r w:rsidRPr="00546D5D">
        <w:rPr>
          <w:rFonts w:ascii="Times New Roman" w:eastAsia="PMingLiU" w:hAnsi="Times New Roman"/>
          <w:sz w:val="24"/>
          <w:szCs w:val="24"/>
        </w:rPr>
        <w:t>.”</w:t>
      </w:r>
      <w:r w:rsidRPr="00546D5D">
        <w:rPr>
          <w:rStyle w:val="FootnoteReference"/>
          <w:rFonts w:ascii="Times New Roman" w:eastAsia="PMingLiU" w:hAnsi="Times New Roman"/>
          <w:sz w:val="24"/>
          <w:szCs w:val="24"/>
        </w:rPr>
        <w:footnoteReference w:id="1"/>
      </w:r>
    </w:p>
    <w:p w14:paraId="185A2A8C" w14:textId="77777777" w:rsidR="002C55E9" w:rsidRPr="00546D5D" w:rsidRDefault="002C55E9" w:rsidP="00C21B05">
      <w:pPr>
        <w:spacing w:after="0"/>
        <w:rPr>
          <w:rFonts w:ascii="Times New Roman" w:eastAsia="PMingLiU" w:hAnsi="Times New Roman"/>
          <w:sz w:val="24"/>
          <w:szCs w:val="24"/>
        </w:rPr>
      </w:pPr>
    </w:p>
    <w:p w14:paraId="15DDA3FD" w14:textId="6DAC12C0" w:rsidR="00E0030A" w:rsidRDefault="00E0030A" w:rsidP="00B72011">
      <w:pPr>
        <w:pStyle w:val="Heading3"/>
        <w:shd w:val="clear" w:color="auto" w:fill="FFFFFF"/>
        <w:spacing w:before="0" w:beforeAutospacing="0" w:after="0" w:afterAutospacing="0"/>
        <w:rPr>
          <w:rFonts w:eastAsia="PMingLiU"/>
          <w:b w:val="0"/>
          <w:sz w:val="24"/>
          <w:szCs w:val="24"/>
        </w:rPr>
      </w:pPr>
      <w:r>
        <w:rPr>
          <w:rFonts w:eastAsia="PMingLiU"/>
          <w:b w:val="0"/>
          <w:sz w:val="24"/>
          <w:szCs w:val="24"/>
        </w:rPr>
        <w:t>The U.S. and Canada submitted to the PAME II-2017 meeting in Helsinki a paper and draft matrix</w:t>
      </w:r>
      <w:r w:rsidRPr="00E0030A">
        <w:rPr>
          <w:rFonts w:eastAsia="PMingLiU"/>
          <w:b w:val="0"/>
          <w:sz w:val="24"/>
          <w:szCs w:val="24"/>
        </w:rPr>
        <w:t xml:space="preserve"> of the 17 AMSA Report</w:t>
      </w:r>
      <w:r>
        <w:rPr>
          <w:rFonts w:eastAsia="PMingLiU"/>
          <w:b w:val="0"/>
          <w:sz w:val="24"/>
          <w:szCs w:val="24"/>
        </w:rPr>
        <w:t xml:space="preserve"> Recommendations that identified</w:t>
      </w:r>
      <w:r w:rsidRPr="00E0030A">
        <w:rPr>
          <w:rFonts w:eastAsia="PMingLiU"/>
          <w:b w:val="0"/>
          <w:sz w:val="24"/>
          <w:szCs w:val="24"/>
        </w:rPr>
        <w:t xml:space="preserve"> the status of the Recommendation (</w:t>
      </w:r>
      <w:r w:rsidRPr="00E0030A">
        <w:rPr>
          <w:rFonts w:eastAsia="PMingLiU"/>
          <w:b w:val="0"/>
          <w:i/>
          <w:sz w:val="24"/>
          <w:szCs w:val="24"/>
        </w:rPr>
        <w:t>e.g.,</w:t>
      </w:r>
      <w:r w:rsidRPr="00E0030A">
        <w:rPr>
          <w:rFonts w:eastAsia="PMingLiU"/>
          <w:b w:val="0"/>
          <w:sz w:val="24"/>
          <w:szCs w:val="24"/>
        </w:rPr>
        <w:t xml:space="preserve"> ongoing, concluded), the role (if any) that PAME </w:t>
      </w:r>
      <w:r>
        <w:rPr>
          <w:rFonts w:eastAsia="PMingLiU"/>
          <w:b w:val="0"/>
          <w:sz w:val="24"/>
          <w:szCs w:val="24"/>
        </w:rPr>
        <w:t xml:space="preserve">has </w:t>
      </w:r>
      <w:r w:rsidRPr="00E0030A">
        <w:rPr>
          <w:rFonts w:eastAsia="PMingLiU"/>
          <w:b w:val="0"/>
          <w:sz w:val="24"/>
          <w:szCs w:val="24"/>
        </w:rPr>
        <w:t>play</w:t>
      </w:r>
      <w:r>
        <w:rPr>
          <w:rFonts w:eastAsia="PMingLiU"/>
          <w:b w:val="0"/>
          <w:sz w:val="24"/>
          <w:szCs w:val="24"/>
        </w:rPr>
        <w:t>ed</w:t>
      </w:r>
      <w:r w:rsidRPr="00E0030A">
        <w:rPr>
          <w:rFonts w:eastAsia="PMingLiU"/>
          <w:b w:val="0"/>
          <w:sz w:val="24"/>
          <w:szCs w:val="24"/>
        </w:rPr>
        <w:t xml:space="preserve"> in implementing the Recommendation, and possible next steps for updating the Recommendation.  </w:t>
      </w:r>
      <w:r>
        <w:rPr>
          <w:rFonts w:eastAsia="PMingLiU"/>
          <w:b w:val="0"/>
          <w:sz w:val="24"/>
          <w:szCs w:val="24"/>
        </w:rPr>
        <w:t>PAME members discussed the draft matrix, particularly during the Shipping Expert</w:t>
      </w:r>
      <w:r w:rsidR="0008435C">
        <w:rPr>
          <w:rFonts w:eastAsia="PMingLiU"/>
          <w:b w:val="0"/>
          <w:sz w:val="24"/>
          <w:szCs w:val="24"/>
        </w:rPr>
        <w:t>s</w:t>
      </w:r>
      <w:r>
        <w:rPr>
          <w:rFonts w:eastAsia="PMingLiU"/>
          <w:b w:val="0"/>
          <w:sz w:val="24"/>
          <w:szCs w:val="24"/>
        </w:rPr>
        <w:t xml:space="preserve"> Group meeting, and at the conclusion of the meeting member governments adopted the following </w:t>
      </w:r>
      <w:proofErr w:type="spellStart"/>
      <w:r>
        <w:rPr>
          <w:rFonts w:eastAsia="PMingLiU"/>
          <w:b w:val="0"/>
          <w:sz w:val="24"/>
          <w:szCs w:val="24"/>
        </w:rPr>
        <w:t>RoD</w:t>
      </w:r>
      <w:proofErr w:type="spellEnd"/>
      <w:r>
        <w:rPr>
          <w:rFonts w:eastAsia="PMingLiU"/>
          <w:b w:val="0"/>
          <w:sz w:val="24"/>
          <w:szCs w:val="24"/>
        </w:rPr>
        <w:t>:</w:t>
      </w:r>
    </w:p>
    <w:p w14:paraId="6C554A69" w14:textId="77777777" w:rsidR="00E0030A" w:rsidRDefault="00E0030A" w:rsidP="00B72011">
      <w:pPr>
        <w:pStyle w:val="Heading3"/>
        <w:shd w:val="clear" w:color="auto" w:fill="FFFFFF"/>
        <w:spacing w:before="0" w:beforeAutospacing="0" w:after="0" w:afterAutospacing="0"/>
        <w:rPr>
          <w:rFonts w:eastAsia="PMingLiU"/>
          <w:b w:val="0"/>
          <w:sz w:val="24"/>
          <w:szCs w:val="24"/>
        </w:rPr>
      </w:pPr>
    </w:p>
    <w:p w14:paraId="552B424C" w14:textId="1B33AC50" w:rsidR="007F42ED" w:rsidRDefault="00E0030A" w:rsidP="00E0030A">
      <w:pPr>
        <w:pStyle w:val="Heading3"/>
        <w:shd w:val="clear" w:color="auto" w:fill="FFFFFF"/>
        <w:spacing w:before="0" w:beforeAutospacing="0" w:after="0" w:afterAutospacing="0"/>
        <w:ind w:left="720" w:right="720"/>
        <w:rPr>
          <w:b w:val="0"/>
          <w:iCs/>
          <w:sz w:val="23"/>
          <w:szCs w:val="23"/>
        </w:rPr>
      </w:pPr>
      <w:r w:rsidRPr="00E0030A">
        <w:rPr>
          <w:b w:val="0"/>
          <w:iCs/>
          <w:sz w:val="23"/>
          <w:szCs w:val="23"/>
        </w:rPr>
        <w:t xml:space="preserve">PAME requests the Secretariat to circulate the paper and draft matrix (by USA/Canada) to Members and other Arctic Council Subsidiary Bodies for comments by </w:t>
      </w:r>
      <w:r w:rsidRPr="00E0030A">
        <w:rPr>
          <w:b w:val="0"/>
          <w:bCs w:val="0"/>
          <w:iCs/>
          <w:sz w:val="23"/>
          <w:szCs w:val="23"/>
        </w:rPr>
        <w:t xml:space="preserve">1 December </w:t>
      </w:r>
      <w:r w:rsidRPr="00E0030A">
        <w:rPr>
          <w:b w:val="0"/>
          <w:iCs/>
          <w:sz w:val="23"/>
          <w:szCs w:val="23"/>
        </w:rPr>
        <w:t xml:space="preserve">on reviewing and possibly updating the recommendations contained in the 2009 Arctic Marine Shipping Assessment (AMSA) Report. Particularly welcome are comments regarding strategic priorities </w:t>
      </w:r>
      <w:r w:rsidRPr="00E0030A">
        <w:rPr>
          <w:b w:val="0"/>
          <w:iCs/>
          <w:sz w:val="23"/>
          <w:szCs w:val="23"/>
        </w:rPr>
        <w:lastRenderedPageBreak/>
        <w:t>and/or ranking of the existing or potentially updated AMSA recommend</w:t>
      </w:r>
      <w:r>
        <w:rPr>
          <w:b w:val="0"/>
          <w:iCs/>
          <w:sz w:val="23"/>
          <w:szCs w:val="23"/>
        </w:rPr>
        <w:t>ations.</w:t>
      </w:r>
      <w:r w:rsidR="008901FA">
        <w:rPr>
          <w:b w:val="0"/>
          <w:iCs/>
          <w:sz w:val="23"/>
          <w:szCs w:val="23"/>
        </w:rPr>
        <w:br/>
      </w:r>
    </w:p>
    <w:p w14:paraId="25A3576B" w14:textId="1AC88412" w:rsidR="008901FA" w:rsidRPr="00871446" w:rsidRDefault="00871446" w:rsidP="00C21B05">
      <w:pPr>
        <w:rPr>
          <w:rFonts w:ascii="Times New Roman" w:hAnsi="Times New Roman"/>
          <w:sz w:val="24"/>
          <w:szCs w:val="24"/>
        </w:rPr>
      </w:pPr>
      <w:r w:rsidRPr="00871446">
        <w:rPr>
          <w:rFonts w:ascii="Times New Roman" w:hAnsi="Times New Roman"/>
          <w:sz w:val="24"/>
          <w:szCs w:val="24"/>
        </w:rPr>
        <w:t>Subsequent</w:t>
      </w:r>
      <w:r w:rsidR="008901FA" w:rsidRPr="00871446">
        <w:rPr>
          <w:rFonts w:ascii="Times New Roman" w:hAnsi="Times New Roman"/>
          <w:sz w:val="24"/>
          <w:szCs w:val="24"/>
        </w:rPr>
        <w:t xml:space="preserve"> to this, at PAME I-2018 in Quebec City, member government adopted a Record of Decision</w:t>
      </w:r>
      <w:r w:rsidRPr="00871446">
        <w:rPr>
          <w:rFonts w:ascii="Times New Roman" w:hAnsi="Times New Roman"/>
          <w:sz w:val="24"/>
          <w:szCs w:val="24"/>
        </w:rPr>
        <w:t xml:space="preserve"> --</w:t>
      </w:r>
    </w:p>
    <w:p w14:paraId="7AD023E5" w14:textId="65C6369B" w:rsidR="008901FA" w:rsidRPr="00E0030A" w:rsidRDefault="008901FA" w:rsidP="008901FA">
      <w:pPr>
        <w:ind w:left="720"/>
        <w:rPr>
          <w:rFonts w:ascii="Times New Roman" w:hAnsi="Times New Roman"/>
          <w:sz w:val="24"/>
          <w:szCs w:val="24"/>
        </w:rPr>
      </w:pPr>
      <w:r w:rsidRPr="00871446">
        <w:rPr>
          <w:rFonts w:ascii="Times New Roman" w:hAnsi="Times New Roman"/>
          <w:sz w:val="24"/>
          <w:szCs w:val="24"/>
        </w:rPr>
        <w:t>“</w:t>
      </w:r>
      <w:proofErr w:type="spellStart"/>
      <w:r w:rsidRPr="00871446">
        <w:rPr>
          <w:rFonts w:ascii="Times New Roman" w:hAnsi="Times New Roman"/>
          <w:sz w:val="24"/>
          <w:szCs w:val="24"/>
        </w:rPr>
        <w:t>invit</w:t>
      </w:r>
      <w:proofErr w:type="spellEnd"/>
      <w:r w:rsidRPr="00871446">
        <w:rPr>
          <w:rFonts w:ascii="Times New Roman" w:hAnsi="Times New Roman"/>
          <w:sz w:val="24"/>
          <w:szCs w:val="24"/>
        </w:rPr>
        <w:t>[</w:t>
      </w:r>
      <w:proofErr w:type="spellStart"/>
      <w:r w:rsidRPr="00871446">
        <w:rPr>
          <w:rFonts w:ascii="Times New Roman" w:hAnsi="Times New Roman"/>
          <w:sz w:val="24"/>
          <w:szCs w:val="24"/>
        </w:rPr>
        <w:t>ing</w:t>
      </w:r>
      <w:proofErr w:type="spellEnd"/>
      <w:r w:rsidRPr="00871446">
        <w:rPr>
          <w:rFonts w:ascii="Times New Roman" w:hAnsi="Times New Roman"/>
          <w:sz w:val="24"/>
          <w:szCs w:val="24"/>
        </w:rPr>
        <w:t>] all its members to review and submit comments to the PAME Secretariat on the revised draft AMSA update/refresh project matrix by 1 June 2018. PAME requests its Secretariat to invite the Chairs and Executive Secretariats of all other Arctic Council Working Groups and Task Forces to provide input to the PAME Secretariat on the revised draft matrix as soon as practicable. PAME invites the US and Canada to address all comments received and submit to PAME II-2018 a further refined draft matrix for consideration and decisions as to next steps.”</w:t>
      </w:r>
    </w:p>
    <w:p w14:paraId="4BFCC186" w14:textId="77777777" w:rsidR="008901FA" w:rsidRPr="00E0030A" w:rsidRDefault="008901FA" w:rsidP="008901FA">
      <w:pPr>
        <w:pStyle w:val="Heading3"/>
        <w:shd w:val="clear" w:color="auto" w:fill="FFFFFF"/>
        <w:spacing w:before="0" w:beforeAutospacing="0" w:after="0" w:afterAutospacing="0"/>
        <w:ind w:left="720" w:right="720"/>
        <w:rPr>
          <w:b w:val="0"/>
          <w:sz w:val="24"/>
          <w:szCs w:val="24"/>
        </w:rPr>
      </w:pPr>
    </w:p>
    <w:p w14:paraId="3A9903CD" w14:textId="6985D3B2" w:rsidR="008901FA" w:rsidRDefault="008901FA" w:rsidP="008901FA">
      <w:pPr>
        <w:rPr>
          <w:rFonts w:ascii="Times New Roman" w:hAnsi="Times New Roman"/>
          <w:sz w:val="24"/>
          <w:szCs w:val="24"/>
        </w:rPr>
      </w:pPr>
      <w:r>
        <w:rPr>
          <w:rFonts w:ascii="Times New Roman" w:hAnsi="Times New Roman"/>
          <w:sz w:val="24"/>
          <w:szCs w:val="24"/>
        </w:rPr>
        <w:t xml:space="preserve">This </w:t>
      </w:r>
      <w:r w:rsidR="00871446">
        <w:rPr>
          <w:rFonts w:ascii="Times New Roman" w:hAnsi="Times New Roman"/>
          <w:sz w:val="24"/>
          <w:szCs w:val="24"/>
        </w:rPr>
        <w:t>paper provides a summary of the</w:t>
      </w:r>
      <w:r>
        <w:rPr>
          <w:rFonts w:ascii="Times New Roman" w:hAnsi="Times New Roman"/>
          <w:sz w:val="24"/>
          <w:szCs w:val="24"/>
        </w:rPr>
        <w:t xml:space="preserve"> comments received and introduces a further revision of the draft matrix, which is attached as </w:t>
      </w:r>
      <w:r w:rsidR="0047735E">
        <w:rPr>
          <w:rFonts w:ascii="Times New Roman" w:hAnsi="Times New Roman"/>
          <w:sz w:val="24"/>
          <w:szCs w:val="24"/>
        </w:rPr>
        <w:t>an Appendix</w:t>
      </w:r>
      <w:r>
        <w:rPr>
          <w:rFonts w:ascii="Times New Roman" w:hAnsi="Times New Roman"/>
          <w:sz w:val="24"/>
          <w:szCs w:val="24"/>
        </w:rPr>
        <w:t>.</w:t>
      </w:r>
    </w:p>
    <w:p w14:paraId="00B53214" w14:textId="2820DED0" w:rsidR="00A8529C" w:rsidRPr="00516A3C" w:rsidRDefault="00516A3C" w:rsidP="00C21B05">
      <w:pPr>
        <w:rPr>
          <w:rFonts w:ascii="Times New Roman" w:hAnsi="Times New Roman"/>
          <w:b/>
          <w:sz w:val="24"/>
          <w:szCs w:val="24"/>
          <w:u w:val="single"/>
        </w:rPr>
      </w:pPr>
      <w:r w:rsidRPr="00516A3C">
        <w:rPr>
          <w:rFonts w:ascii="Times New Roman" w:hAnsi="Times New Roman"/>
          <w:b/>
          <w:sz w:val="24"/>
          <w:szCs w:val="24"/>
          <w:u w:val="single"/>
        </w:rPr>
        <w:t>Discussion</w:t>
      </w:r>
    </w:p>
    <w:p w14:paraId="15CB81E4" w14:textId="644DFF2E" w:rsidR="00516A3C" w:rsidRDefault="00E0030A" w:rsidP="00C21B05">
      <w:pPr>
        <w:spacing w:after="0"/>
        <w:rPr>
          <w:rFonts w:ascii="Times New Roman" w:eastAsia="PMingLiU" w:hAnsi="Times New Roman"/>
          <w:sz w:val="24"/>
          <w:szCs w:val="24"/>
        </w:rPr>
      </w:pPr>
      <w:r>
        <w:rPr>
          <w:rFonts w:ascii="Times New Roman" w:eastAsia="PMingLiU" w:hAnsi="Times New Roman"/>
          <w:sz w:val="24"/>
          <w:szCs w:val="24"/>
        </w:rPr>
        <w:t xml:space="preserve">Comments on the draft matrix were </w:t>
      </w:r>
      <w:r w:rsidR="00070896">
        <w:rPr>
          <w:rFonts w:ascii="Times New Roman" w:eastAsia="PMingLiU" w:hAnsi="Times New Roman"/>
          <w:sz w:val="24"/>
          <w:szCs w:val="24"/>
        </w:rPr>
        <w:t>received f</w:t>
      </w:r>
      <w:r w:rsidR="00070896" w:rsidRPr="0008435C">
        <w:rPr>
          <w:rFonts w:ascii="Times New Roman" w:eastAsia="PMingLiU" w:hAnsi="Times New Roman"/>
          <w:sz w:val="24"/>
          <w:szCs w:val="24"/>
        </w:rPr>
        <w:t>rom</w:t>
      </w:r>
      <w:r w:rsidRPr="0008435C">
        <w:rPr>
          <w:rFonts w:ascii="Times New Roman" w:eastAsia="PMingLiU" w:hAnsi="Times New Roman"/>
          <w:sz w:val="24"/>
          <w:szCs w:val="24"/>
        </w:rPr>
        <w:t xml:space="preserve"> </w:t>
      </w:r>
      <w:proofErr w:type="gramStart"/>
      <w:r w:rsidR="00A61286">
        <w:rPr>
          <w:rFonts w:ascii="Times New Roman" w:eastAsia="PMingLiU" w:hAnsi="Times New Roman"/>
          <w:sz w:val="24"/>
          <w:szCs w:val="24"/>
        </w:rPr>
        <w:t>five</w:t>
      </w:r>
      <w:r w:rsidRPr="0008435C">
        <w:rPr>
          <w:rFonts w:ascii="Times New Roman" w:eastAsia="PMingLiU" w:hAnsi="Times New Roman"/>
          <w:sz w:val="24"/>
          <w:szCs w:val="24"/>
        </w:rPr>
        <w:t xml:space="preserve"> member</w:t>
      </w:r>
      <w:proofErr w:type="gramEnd"/>
      <w:r w:rsidRPr="0008435C">
        <w:rPr>
          <w:rFonts w:ascii="Times New Roman" w:eastAsia="PMingLiU" w:hAnsi="Times New Roman"/>
          <w:sz w:val="24"/>
          <w:szCs w:val="24"/>
        </w:rPr>
        <w:t xml:space="preserve"> g</w:t>
      </w:r>
      <w:r w:rsidR="008901FA">
        <w:rPr>
          <w:rFonts w:ascii="Times New Roman" w:eastAsia="PMingLiU" w:hAnsi="Times New Roman"/>
          <w:sz w:val="24"/>
          <w:szCs w:val="24"/>
        </w:rPr>
        <w:t>overnments (</w:t>
      </w:r>
      <w:r w:rsidR="00070896">
        <w:rPr>
          <w:rFonts w:ascii="Times New Roman" w:eastAsia="PMingLiU" w:hAnsi="Times New Roman"/>
          <w:sz w:val="24"/>
          <w:szCs w:val="24"/>
        </w:rPr>
        <w:t xml:space="preserve">Iceland, </w:t>
      </w:r>
      <w:r w:rsidR="00A61286">
        <w:rPr>
          <w:rFonts w:ascii="Times New Roman" w:eastAsia="PMingLiU" w:hAnsi="Times New Roman"/>
          <w:sz w:val="24"/>
          <w:szCs w:val="24"/>
        </w:rPr>
        <w:t xml:space="preserve">Kingdom of Denmark, </w:t>
      </w:r>
      <w:r>
        <w:rPr>
          <w:rFonts w:ascii="Times New Roman" w:eastAsia="PMingLiU" w:hAnsi="Times New Roman"/>
          <w:sz w:val="24"/>
          <w:szCs w:val="24"/>
        </w:rPr>
        <w:t xml:space="preserve">Norway, </w:t>
      </w:r>
      <w:r w:rsidR="00070896">
        <w:rPr>
          <w:rFonts w:ascii="Times New Roman" w:eastAsia="PMingLiU" w:hAnsi="Times New Roman"/>
          <w:sz w:val="24"/>
          <w:szCs w:val="24"/>
        </w:rPr>
        <w:t xml:space="preserve">Sweden, </w:t>
      </w:r>
      <w:r w:rsidR="005E53FA">
        <w:rPr>
          <w:rFonts w:ascii="Times New Roman" w:eastAsia="PMingLiU" w:hAnsi="Times New Roman"/>
          <w:sz w:val="24"/>
          <w:szCs w:val="24"/>
        </w:rPr>
        <w:t>and USA</w:t>
      </w:r>
      <w:r w:rsidR="001B38A9">
        <w:rPr>
          <w:rFonts w:ascii="Times New Roman" w:eastAsia="PMingLiU" w:hAnsi="Times New Roman"/>
          <w:sz w:val="24"/>
          <w:szCs w:val="24"/>
        </w:rPr>
        <w:t xml:space="preserve">), one Observer (WMO), </w:t>
      </w:r>
      <w:r w:rsidR="008901FA">
        <w:rPr>
          <w:rFonts w:ascii="Times New Roman" w:eastAsia="PMingLiU" w:hAnsi="Times New Roman"/>
          <w:sz w:val="24"/>
          <w:szCs w:val="24"/>
        </w:rPr>
        <w:t>three</w:t>
      </w:r>
      <w:r>
        <w:rPr>
          <w:rFonts w:ascii="Times New Roman" w:eastAsia="PMingLiU" w:hAnsi="Times New Roman"/>
          <w:sz w:val="24"/>
          <w:szCs w:val="24"/>
        </w:rPr>
        <w:t xml:space="preserve"> external stakeholder</w:t>
      </w:r>
      <w:r w:rsidR="008901FA">
        <w:rPr>
          <w:rFonts w:ascii="Times New Roman" w:eastAsia="PMingLiU" w:hAnsi="Times New Roman"/>
          <w:sz w:val="24"/>
          <w:szCs w:val="24"/>
        </w:rPr>
        <w:t>s</w:t>
      </w:r>
      <w:r w:rsidR="001B38A9">
        <w:rPr>
          <w:rFonts w:ascii="Times New Roman" w:eastAsia="PMingLiU" w:hAnsi="Times New Roman"/>
          <w:sz w:val="24"/>
          <w:szCs w:val="24"/>
        </w:rPr>
        <w:t xml:space="preserve"> (all academics) who played</w:t>
      </w:r>
      <w:r w:rsidR="0008435C">
        <w:rPr>
          <w:rFonts w:ascii="Times New Roman" w:eastAsia="PMingLiU" w:hAnsi="Times New Roman"/>
          <w:sz w:val="24"/>
          <w:szCs w:val="24"/>
        </w:rPr>
        <w:t xml:space="preserve"> a </w:t>
      </w:r>
      <w:r w:rsidR="00070896">
        <w:rPr>
          <w:rFonts w:ascii="Times New Roman" w:eastAsia="PMingLiU" w:hAnsi="Times New Roman"/>
          <w:sz w:val="24"/>
          <w:szCs w:val="24"/>
        </w:rPr>
        <w:t>role in developing the 2009 AMSA Report</w:t>
      </w:r>
      <w:r w:rsidR="001B38A9">
        <w:rPr>
          <w:rFonts w:ascii="Times New Roman" w:eastAsia="PMingLiU" w:hAnsi="Times New Roman"/>
          <w:sz w:val="24"/>
          <w:szCs w:val="24"/>
        </w:rPr>
        <w:t xml:space="preserve"> (Lawson Brigham, Aldo </w:t>
      </w:r>
      <w:proofErr w:type="spellStart"/>
      <w:r w:rsidR="001B38A9">
        <w:rPr>
          <w:rFonts w:ascii="Times New Roman" w:eastAsia="PMingLiU" w:hAnsi="Times New Roman"/>
          <w:sz w:val="24"/>
          <w:szCs w:val="24"/>
        </w:rPr>
        <w:t>Chircop</w:t>
      </w:r>
      <w:proofErr w:type="spellEnd"/>
      <w:r w:rsidR="001B38A9">
        <w:rPr>
          <w:rFonts w:ascii="Times New Roman" w:eastAsia="PMingLiU" w:hAnsi="Times New Roman"/>
          <w:sz w:val="24"/>
          <w:szCs w:val="24"/>
        </w:rPr>
        <w:t xml:space="preserve"> and David </w:t>
      </w:r>
      <w:proofErr w:type="spellStart"/>
      <w:r w:rsidR="001B38A9">
        <w:rPr>
          <w:rFonts w:ascii="Times New Roman" w:eastAsia="PMingLiU" w:hAnsi="Times New Roman"/>
          <w:sz w:val="24"/>
          <w:szCs w:val="24"/>
        </w:rPr>
        <w:t>VanderZwaag</w:t>
      </w:r>
      <w:proofErr w:type="spellEnd"/>
      <w:r w:rsidR="001B38A9">
        <w:rPr>
          <w:rFonts w:ascii="Times New Roman" w:eastAsia="PMingLiU" w:hAnsi="Times New Roman"/>
          <w:sz w:val="24"/>
          <w:szCs w:val="24"/>
        </w:rPr>
        <w:t>)</w:t>
      </w:r>
      <w:r w:rsidR="00A87DEE">
        <w:rPr>
          <w:rFonts w:ascii="Times New Roman" w:eastAsia="PMingLiU" w:hAnsi="Times New Roman"/>
          <w:sz w:val="24"/>
          <w:szCs w:val="24"/>
        </w:rPr>
        <w:t>,</w:t>
      </w:r>
      <w:r w:rsidR="001B38A9">
        <w:rPr>
          <w:rFonts w:ascii="Times New Roman" w:eastAsia="PMingLiU" w:hAnsi="Times New Roman"/>
          <w:sz w:val="24"/>
          <w:szCs w:val="24"/>
        </w:rPr>
        <w:t xml:space="preserve"> and one industry association (</w:t>
      </w:r>
      <w:r w:rsidR="00A87DEE">
        <w:rPr>
          <w:rFonts w:ascii="Times New Roman" w:eastAsia="PMingLiU" w:hAnsi="Times New Roman"/>
          <w:sz w:val="24"/>
          <w:szCs w:val="24"/>
        </w:rPr>
        <w:t>the Association of Arctic Expedition Cruise Operators</w:t>
      </w:r>
      <w:r w:rsidR="001B38A9">
        <w:rPr>
          <w:rFonts w:ascii="Times New Roman" w:eastAsia="PMingLiU" w:hAnsi="Times New Roman"/>
          <w:sz w:val="24"/>
          <w:szCs w:val="24"/>
        </w:rPr>
        <w:t>) without direct affiliation to the Arctic Council.</w:t>
      </w:r>
    </w:p>
    <w:p w14:paraId="4B654CFF" w14:textId="77777777" w:rsidR="00070896" w:rsidRDefault="00070896" w:rsidP="00C21B05">
      <w:pPr>
        <w:spacing w:after="0"/>
        <w:rPr>
          <w:rFonts w:ascii="Times New Roman" w:eastAsia="PMingLiU" w:hAnsi="Times New Roman"/>
          <w:sz w:val="24"/>
          <w:szCs w:val="24"/>
        </w:rPr>
      </w:pPr>
    </w:p>
    <w:p w14:paraId="0C5A3704" w14:textId="78407B42" w:rsidR="00516A3C" w:rsidRDefault="00516A3C" w:rsidP="00C21B05">
      <w:pPr>
        <w:spacing w:after="0"/>
        <w:rPr>
          <w:rFonts w:ascii="Times New Roman" w:eastAsia="PMingLiU" w:hAnsi="Times New Roman"/>
          <w:sz w:val="24"/>
          <w:szCs w:val="24"/>
        </w:rPr>
      </w:pPr>
      <w:r>
        <w:rPr>
          <w:rFonts w:ascii="Times New Roman" w:eastAsia="PMingLiU" w:hAnsi="Times New Roman"/>
          <w:sz w:val="24"/>
          <w:szCs w:val="24"/>
        </w:rPr>
        <w:t>The USA and Canada</w:t>
      </w:r>
      <w:r w:rsidR="00070896">
        <w:rPr>
          <w:rFonts w:ascii="Times New Roman" w:eastAsia="PMingLiU" w:hAnsi="Times New Roman"/>
          <w:sz w:val="24"/>
          <w:szCs w:val="24"/>
        </w:rPr>
        <w:t xml:space="preserve"> again</w:t>
      </w:r>
      <w:r>
        <w:rPr>
          <w:rFonts w:ascii="Times New Roman" w:eastAsia="PMingLiU" w:hAnsi="Times New Roman"/>
          <w:sz w:val="24"/>
          <w:szCs w:val="24"/>
        </w:rPr>
        <w:t xml:space="preserve"> emphasize that the draft matrix is precisely that – a </w:t>
      </w:r>
      <w:r w:rsidR="0008435C">
        <w:rPr>
          <w:rFonts w:ascii="Times New Roman" w:eastAsia="PMingLiU" w:hAnsi="Times New Roman"/>
          <w:sz w:val="24"/>
          <w:szCs w:val="24"/>
        </w:rPr>
        <w:t>preliminary</w:t>
      </w:r>
      <w:r>
        <w:rPr>
          <w:rFonts w:ascii="Times New Roman" w:eastAsia="PMingLiU" w:hAnsi="Times New Roman"/>
          <w:sz w:val="24"/>
          <w:szCs w:val="24"/>
        </w:rPr>
        <w:t xml:space="preserve"> effort to capture which AMSA Recommendations </w:t>
      </w:r>
      <w:r w:rsidR="00B63EBB">
        <w:rPr>
          <w:rFonts w:ascii="Times New Roman" w:eastAsia="PMingLiU" w:hAnsi="Times New Roman"/>
          <w:sz w:val="24"/>
          <w:szCs w:val="24"/>
        </w:rPr>
        <w:t>may be considered fully implemented</w:t>
      </w:r>
      <w:r>
        <w:rPr>
          <w:rFonts w:ascii="Times New Roman" w:eastAsia="PMingLiU" w:hAnsi="Times New Roman"/>
          <w:sz w:val="24"/>
          <w:szCs w:val="24"/>
        </w:rPr>
        <w:t xml:space="preserve">, which </w:t>
      </w:r>
      <w:r w:rsidR="0001464B">
        <w:rPr>
          <w:rFonts w:ascii="Times New Roman" w:eastAsia="PMingLiU" w:hAnsi="Times New Roman"/>
          <w:sz w:val="24"/>
          <w:szCs w:val="24"/>
        </w:rPr>
        <w:t xml:space="preserve">may </w:t>
      </w:r>
      <w:r w:rsidR="0008435C">
        <w:rPr>
          <w:rFonts w:ascii="Times New Roman" w:eastAsia="PMingLiU" w:hAnsi="Times New Roman"/>
          <w:sz w:val="24"/>
          <w:szCs w:val="24"/>
        </w:rPr>
        <w:t>merit additional or ongoing</w:t>
      </w:r>
      <w:r>
        <w:rPr>
          <w:rFonts w:ascii="Times New Roman" w:eastAsia="PMingLiU" w:hAnsi="Times New Roman"/>
          <w:sz w:val="24"/>
          <w:szCs w:val="24"/>
        </w:rPr>
        <w:t xml:space="preserve"> work by </w:t>
      </w:r>
      <w:r w:rsidR="0008435C">
        <w:rPr>
          <w:rFonts w:ascii="Times New Roman" w:eastAsia="PMingLiU" w:hAnsi="Times New Roman"/>
          <w:sz w:val="24"/>
          <w:szCs w:val="24"/>
        </w:rPr>
        <w:t xml:space="preserve">Arctic States, PPs, Observers, </w:t>
      </w:r>
      <w:r w:rsidR="00070896">
        <w:rPr>
          <w:rFonts w:ascii="Times New Roman" w:eastAsia="PMingLiU" w:hAnsi="Times New Roman"/>
          <w:sz w:val="24"/>
          <w:szCs w:val="24"/>
        </w:rPr>
        <w:t>Arctic Council Working Groups and Task Forces</w:t>
      </w:r>
      <w:r>
        <w:rPr>
          <w:rFonts w:ascii="Times New Roman" w:eastAsia="PMingLiU" w:hAnsi="Times New Roman"/>
          <w:sz w:val="24"/>
          <w:szCs w:val="24"/>
        </w:rPr>
        <w:t xml:space="preserve"> (</w:t>
      </w:r>
      <w:r w:rsidR="0001464B">
        <w:rPr>
          <w:rFonts w:ascii="Times New Roman" w:eastAsia="PMingLiU" w:hAnsi="Times New Roman"/>
          <w:sz w:val="24"/>
          <w:szCs w:val="24"/>
        </w:rPr>
        <w:t>and/</w:t>
      </w:r>
      <w:r>
        <w:rPr>
          <w:rFonts w:ascii="Times New Roman" w:eastAsia="PMingLiU" w:hAnsi="Times New Roman"/>
          <w:sz w:val="24"/>
          <w:szCs w:val="24"/>
        </w:rPr>
        <w:t xml:space="preserve">or others), </w:t>
      </w:r>
      <w:r w:rsidR="0008435C">
        <w:rPr>
          <w:rFonts w:ascii="Times New Roman" w:eastAsia="PMingLiU" w:hAnsi="Times New Roman"/>
          <w:sz w:val="24"/>
          <w:szCs w:val="24"/>
        </w:rPr>
        <w:t xml:space="preserve">and </w:t>
      </w:r>
      <w:r>
        <w:rPr>
          <w:rFonts w:ascii="Times New Roman" w:eastAsia="PMingLiU" w:hAnsi="Times New Roman"/>
          <w:sz w:val="24"/>
          <w:szCs w:val="24"/>
        </w:rPr>
        <w:t xml:space="preserve">which </w:t>
      </w:r>
      <w:r w:rsidR="00FA4522">
        <w:rPr>
          <w:rFonts w:ascii="Times New Roman" w:eastAsia="PMingLiU" w:hAnsi="Times New Roman"/>
          <w:sz w:val="24"/>
          <w:szCs w:val="24"/>
        </w:rPr>
        <w:t xml:space="preserve">Recommendations </w:t>
      </w:r>
      <w:r w:rsidR="0001464B">
        <w:rPr>
          <w:rFonts w:ascii="Times New Roman" w:eastAsia="PMingLiU" w:hAnsi="Times New Roman"/>
          <w:sz w:val="24"/>
          <w:szCs w:val="24"/>
        </w:rPr>
        <w:t xml:space="preserve">may </w:t>
      </w:r>
      <w:r w:rsidR="00B63EBB">
        <w:rPr>
          <w:rFonts w:ascii="Times New Roman" w:eastAsia="PMingLiU" w:hAnsi="Times New Roman"/>
          <w:sz w:val="24"/>
          <w:szCs w:val="24"/>
        </w:rPr>
        <w:t>merit updating</w:t>
      </w:r>
      <w:r>
        <w:rPr>
          <w:rFonts w:ascii="Times New Roman" w:eastAsia="PMingLiU" w:hAnsi="Times New Roman"/>
          <w:sz w:val="24"/>
          <w:szCs w:val="24"/>
        </w:rPr>
        <w:t>.</w:t>
      </w:r>
      <w:r w:rsidR="0008435C">
        <w:rPr>
          <w:rFonts w:ascii="Times New Roman" w:eastAsia="PMingLiU" w:hAnsi="Times New Roman"/>
          <w:sz w:val="24"/>
          <w:szCs w:val="24"/>
        </w:rPr>
        <w:t xml:space="preserve">  Several potential new Recommendations are also listed.</w:t>
      </w:r>
      <w:r w:rsidR="001B38A9">
        <w:rPr>
          <w:rFonts w:ascii="Times New Roman" w:eastAsia="PMingLiU" w:hAnsi="Times New Roman"/>
          <w:sz w:val="24"/>
          <w:szCs w:val="24"/>
        </w:rPr>
        <w:br/>
      </w:r>
    </w:p>
    <w:p w14:paraId="19CAC65E" w14:textId="77777777" w:rsidR="00DA12A8" w:rsidRDefault="00DA12A8" w:rsidP="00C21B05">
      <w:pPr>
        <w:spacing w:after="0"/>
        <w:rPr>
          <w:rFonts w:ascii="Times New Roman" w:eastAsia="PMingLiU" w:hAnsi="Times New Roman"/>
          <w:sz w:val="24"/>
          <w:szCs w:val="24"/>
        </w:rPr>
      </w:pPr>
    </w:p>
    <w:p w14:paraId="65D1B28C" w14:textId="21E5C675" w:rsidR="00516A3C" w:rsidRPr="00715F3D" w:rsidRDefault="001B38A9" w:rsidP="00C21B05">
      <w:pPr>
        <w:spacing w:after="0"/>
        <w:rPr>
          <w:rFonts w:ascii="Times New Roman" w:eastAsia="PMingLiU" w:hAnsi="Times New Roman"/>
          <w:b/>
          <w:sz w:val="24"/>
          <w:szCs w:val="24"/>
          <w:u w:val="single"/>
        </w:rPr>
      </w:pPr>
      <w:r w:rsidRPr="00715F3D">
        <w:rPr>
          <w:rFonts w:ascii="Times New Roman" w:eastAsia="PMingLiU" w:hAnsi="Times New Roman"/>
          <w:b/>
          <w:sz w:val="24"/>
          <w:szCs w:val="24"/>
          <w:u w:val="single"/>
        </w:rPr>
        <w:t>Summary Analysis</w:t>
      </w:r>
    </w:p>
    <w:p w14:paraId="4ABFE0AE" w14:textId="77777777" w:rsidR="00A61286" w:rsidRDefault="00A61286" w:rsidP="00C21B05">
      <w:pPr>
        <w:spacing w:after="0"/>
        <w:rPr>
          <w:rFonts w:ascii="Times New Roman" w:eastAsia="PMingLiU" w:hAnsi="Times New Roman"/>
          <w:sz w:val="24"/>
          <w:szCs w:val="24"/>
        </w:rPr>
      </w:pPr>
    </w:p>
    <w:p w14:paraId="051204A6" w14:textId="4C170066" w:rsidR="00DA12A8" w:rsidRDefault="00A87DEE" w:rsidP="0047735E">
      <w:pPr>
        <w:spacing w:after="0"/>
        <w:rPr>
          <w:rFonts w:ascii="Times New Roman" w:eastAsia="PMingLiU" w:hAnsi="Times New Roman"/>
          <w:sz w:val="24"/>
          <w:szCs w:val="24"/>
        </w:rPr>
      </w:pPr>
      <w:r>
        <w:rPr>
          <w:rFonts w:ascii="Times New Roman" w:eastAsia="PMingLiU" w:hAnsi="Times New Roman"/>
          <w:sz w:val="24"/>
          <w:szCs w:val="24"/>
        </w:rPr>
        <w:t>The comments received from the aforementioned ranged from the editorial</w:t>
      </w:r>
      <w:r w:rsidR="0090273C">
        <w:rPr>
          <w:rFonts w:ascii="Times New Roman" w:eastAsia="PMingLiU" w:hAnsi="Times New Roman"/>
          <w:sz w:val="24"/>
          <w:szCs w:val="24"/>
        </w:rPr>
        <w:t xml:space="preserve"> to the </w:t>
      </w:r>
      <w:proofErr w:type="gramStart"/>
      <w:r w:rsidR="0090273C">
        <w:rPr>
          <w:rFonts w:ascii="Times New Roman" w:eastAsia="PMingLiU" w:hAnsi="Times New Roman"/>
          <w:sz w:val="24"/>
          <w:szCs w:val="24"/>
        </w:rPr>
        <w:t>substantive, and</w:t>
      </w:r>
      <w:proofErr w:type="gramEnd"/>
      <w:r w:rsidR="0090273C">
        <w:rPr>
          <w:rFonts w:ascii="Times New Roman" w:eastAsia="PMingLiU" w:hAnsi="Times New Roman"/>
          <w:sz w:val="24"/>
          <w:szCs w:val="24"/>
        </w:rPr>
        <w:t xml:space="preserve"> cover</w:t>
      </w:r>
      <w:r>
        <w:rPr>
          <w:rFonts w:ascii="Times New Roman" w:eastAsia="PMingLiU" w:hAnsi="Times New Roman"/>
          <w:sz w:val="24"/>
          <w:szCs w:val="24"/>
        </w:rPr>
        <w:t xml:space="preserve"> </w:t>
      </w:r>
      <w:r w:rsidR="0047735E">
        <w:rPr>
          <w:rFonts w:ascii="Times New Roman" w:eastAsia="PMingLiU" w:hAnsi="Times New Roman"/>
          <w:sz w:val="24"/>
          <w:szCs w:val="24"/>
        </w:rPr>
        <w:t>all three thematic areas set forth in the AMSA report.</w:t>
      </w:r>
      <w:r>
        <w:rPr>
          <w:rFonts w:ascii="Times New Roman" w:eastAsia="PMingLiU" w:hAnsi="Times New Roman"/>
          <w:sz w:val="24"/>
          <w:szCs w:val="24"/>
        </w:rPr>
        <w:t xml:space="preserve"> </w:t>
      </w:r>
      <w:r w:rsidR="0047735E">
        <w:rPr>
          <w:rFonts w:ascii="Times New Roman" w:eastAsia="PMingLiU" w:hAnsi="Times New Roman"/>
          <w:sz w:val="24"/>
          <w:szCs w:val="24"/>
        </w:rPr>
        <w:t xml:space="preserve">While the specific suggested changes and recommendations are all clearly noted in the Appendix, a handful of trends or reoccurring comments nevertheless </w:t>
      </w:r>
      <w:r w:rsidR="00DA12A8">
        <w:rPr>
          <w:rFonts w:ascii="Times New Roman" w:eastAsia="PMingLiU" w:hAnsi="Times New Roman"/>
          <w:sz w:val="24"/>
          <w:szCs w:val="24"/>
        </w:rPr>
        <w:t>stand out:</w:t>
      </w:r>
    </w:p>
    <w:p w14:paraId="019A5C12" w14:textId="77777777" w:rsidR="00DA12A8" w:rsidRDefault="00DA12A8" w:rsidP="0047735E">
      <w:pPr>
        <w:spacing w:after="0"/>
        <w:rPr>
          <w:rFonts w:ascii="Times New Roman" w:eastAsia="PMingLiU" w:hAnsi="Times New Roman"/>
          <w:sz w:val="24"/>
          <w:szCs w:val="24"/>
        </w:rPr>
      </w:pPr>
    </w:p>
    <w:p w14:paraId="5CDF5D42" w14:textId="5AAABB0D" w:rsidR="00DA12A8" w:rsidRDefault="0090273C" w:rsidP="00DA12A8">
      <w:pPr>
        <w:pStyle w:val="ListParagraph"/>
        <w:numPr>
          <w:ilvl w:val="0"/>
          <w:numId w:val="3"/>
        </w:numPr>
        <w:spacing w:after="0"/>
        <w:rPr>
          <w:rFonts w:ascii="Times New Roman" w:eastAsia="PMingLiU" w:hAnsi="Times New Roman"/>
          <w:sz w:val="24"/>
          <w:szCs w:val="24"/>
        </w:rPr>
      </w:pPr>
      <w:r>
        <w:rPr>
          <w:rFonts w:ascii="Times New Roman" w:eastAsia="PMingLiU" w:hAnsi="Times New Roman"/>
          <w:sz w:val="24"/>
          <w:szCs w:val="24"/>
        </w:rPr>
        <w:t>m</w:t>
      </w:r>
      <w:r w:rsidR="0047735E" w:rsidRPr="00DA12A8">
        <w:rPr>
          <w:rFonts w:ascii="Times New Roman" w:eastAsia="PMingLiU" w:hAnsi="Times New Roman"/>
          <w:sz w:val="24"/>
          <w:szCs w:val="24"/>
        </w:rPr>
        <w:t xml:space="preserve">aking amendments to avoid the use of prescriptive language in </w:t>
      </w:r>
      <w:r w:rsidR="00DA12A8" w:rsidRPr="00DA12A8">
        <w:rPr>
          <w:rFonts w:ascii="Times New Roman" w:eastAsia="PMingLiU" w:hAnsi="Times New Roman"/>
          <w:sz w:val="24"/>
          <w:szCs w:val="24"/>
        </w:rPr>
        <w:t>favor</w:t>
      </w:r>
      <w:r w:rsidR="0047735E" w:rsidRPr="00DA12A8">
        <w:rPr>
          <w:rFonts w:ascii="Times New Roman" w:eastAsia="PMingLiU" w:hAnsi="Times New Roman"/>
          <w:sz w:val="24"/>
          <w:szCs w:val="24"/>
        </w:rPr>
        <w:t xml:space="preserve"> of more nimble or inclusive terminology (e.g. avoiding the use of lists); </w:t>
      </w:r>
    </w:p>
    <w:p w14:paraId="7ECEE3A5" w14:textId="0D7B65ED" w:rsidR="00DA12A8" w:rsidRDefault="0047735E" w:rsidP="00DA12A8">
      <w:pPr>
        <w:pStyle w:val="ListParagraph"/>
        <w:numPr>
          <w:ilvl w:val="0"/>
          <w:numId w:val="3"/>
        </w:numPr>
        <w:spacing w:after="0"/>
        <w:rPr>
          <w:rFonts w:ascii="Times New Roman" w:eastAsia="PMingLiU" w:hAnsi="Times New Roman"/>
          <w:sz w:val="24"/>
          <w:szCs w:val="24"/>
        </w:rPr>
      </w:pPr>
      <w:r w:rsidRPr="00DA12A8">
        <w:rPr>
          <w:rFonts w:ascii="Times New Roman" w:eastAsia="PMingLiU" w:hAnsi="Times New Roman"/>
          <w:sz w:val="24"/>
          <w:szCs w:val="24"/>
        </w:rPr>
        <w:t xml:space="preserve">removal of dated/antiquated, and in some cases incorrect language or references (e.g. </w:t>
      </w:r>
      <w:r w:rsidR="0090273C">
        <w:rPr>
          <w:rFonts w:ascii="Times New Roman" w:eastAsia="PMingLiU" w:hAnsi="Times New Roman"/>
          <w:sz w:val="24"/>
          <w:szCs w:val="24"/>
        </w:rPr>
        <w:t>use of ‘</w:t>
      </w:r>
      <w:r w:rsidRPr="00DA12A8">
        <w:rPr>
          <w:rFonts w:ascii="Times New Roman" w:eastAsia="PMingLiU" w:hAnsi="Times New Roman"/>
          <w:sz w:val="24"/>
          <w:szCs w:val="24"/>
        </w:rPr>
        <w:t>Polar Code</w:t>
      </w:r>
      <w:r w:rsidR="0090273C">
        <w:rPr>
          <w:rFonts w:ascii="Times New Roman" w:eastAsia="PMingLiU" w:hAnsi="Times New Roman"/>
          <w:sz w:val="24"/>
          <w:szCs w:val="24"/>
        </w:rPr>
        <w:t>’</w:t>
      </w:r>
      <w:r w:rsidRPr="00DA12A8">
        <w:rPr>
          <w:rFonts w:ascii="Times New Roman" w:eastAsia="PMingLiU" w:hAnsi="Times New Roman"/>
          <w:sz w:val="24"/>
          <w:szCs w:val="24"/>
        </w:rPr>
        <w:t xml:space="preserve"> in lieu of </w:t>
      </w:r>
      <w:r w:rsidR="0090273C">
        <w:rPr>
          <w:rFonts w:ascii="Times New Roman" w:eastAsia="PMingLiU" w:hAnsi="Times New Roman"/>
          <w:sz w:val="24"/>
          <w:szCs w:val="24"/>
        </w:rPr>
        <w:t>‘</w:t>
      </w:r>
      <w:r w:rsidRPr="00DA12A8">
        <w:rPr>
          <w:rFonts w:ascii="Times New Roman" w:eastAsia="PMingLiU" w:hAnsi="Times New Roman"/>
          <w:sz w:val="24"/>
          <w:szCs w:val="24"/>
        </w:rPr>
        <w:t xml:space="preserve">Guidelines for Ships Operating in Arctic </w:t>
      </w:r>
      <w:proofErr w:type="gramStart"/>
      <w:r w:rsidRPr="00DA12A8">
        <w:rPr>
          <w:rFonts w:ascii="Times New Roman" w:eastAsia="PMingLiU" w:hAnsi="Times New Roman"/>
          <w:sz w:val="24"/>
          <w:szCs w:val="24"/>
        </w:rPr>
        <w:t>Ice Covered</w:t>
      </w:r>
      <w:proofErr w:type="gramEnd"/>
      <w:r w:rsidRPr="00DA12A8">
        <w:rPr>
          <w:rFonts w:ascii="Times New Roman" w:eastAsia="PMingLiU" w:hAnsi="Times New Roman"/>
          <w:sz w:val="24"/>
          <w:szCs w:val="24"/>
        </w:rPr>
        <w:t xml:space="preserve"> Waters</w:t>
      </w:r>
      <w:r w:rsidR="0090273C">
        <w:rPr>
          <w:rFonts w:ascii="Times New Roman" w:eastAsia="PMingLiU" w:hAnsi="Times New Roman"/>
          <w:sz w:val="24"/>
          <w:szCs w:val="24"/>
        </w:rPr>
        <w:t>’</w:t>
      </w:r>
      <w:r w:rsidRPr="00DA12A8">
        <w:rPr>
          <w:rFonts w:ascii="Times New Roman" w:eastAsia="PMingLiU" w:hAnsi="Times New Roman"/>
          <w:sz w:val="24"/>
          <w:szCs w:val="24"/>
        </w:rPr>
        <w:t>);</w:t>
      </w:r>
    </w:p>
    <w:p w14:paraId="3E538C3A" w14:textId="77777777" w:rsidR="00DA12A8" w:rsidRDefault="00DA12A8" w:rsidP="00DA12A8">
      <w:pPr>
        <w:pStyle w:val="ListParagraph"/>
        <w:numPr>
          <w:ilvl w:val="0"/>
          <w:numId w:val="3"/>
        </w:numPr>
        <w:spacing w:after="0"/>
        <w:rPr>
          <w:rFonts w:ascii="Times New Roman" w:eastAsia="PMingLiU" w:hAnsi="Times New Roman"/>
          <w:sz w:val="24"/>
          <w:szCs w:val="24"/>
        </w:rPr>
      </w:pPr>
      <w:r w:rsidRPr="00DA12A8">
        <w:rPr>
          <w:rFonts w:ascii="Times New Roman" w:eastAsia="PMingLiU" w:hAnsi="Times New Roman"/>
          <w:sz w:val="24"/>
          <w:szCs w:val="24"/>
        </w:rPr>
        <w:lastRenderedPageBreak/>
        <w:t>where applicable</w:t>
      </w:r>
      <w:r w:rsidR="0047735E" w:rsidRPr="00DA12A8">
        <w:rPr>
          <w:rFonts w:ascii="Times New Roman" w:eastAsia="PMingLiU" w:hAnsi="Times New Roman"/>
          <w:sz w:val="24"/>
          <w:szCs w:val="24"/>
        </w:rPr>
        <w:t xml:space="preserve">, the complete removal </w:t>
      </w:r>
      <w:r w:rsidRPr="00DA12A8">
        <w:rPr>
          <w:rFonts w:ascii="Times New Roman" w:eastAsia="PMingLiU" w:hAnsi="Times New Roman"/>
          <w:sz w:val="24"/>
          <w:szCs w:val="24"/>
        </w:rPr>
        <w:t xml:space="preserve">(or significant reconfiguration) </w:t>
      </w:r>
      <w:r w:rsidR="0047735E" w:rsidRPr="00DA12A8">
        <w:rPr>
          <w:rFonts w:ascii="Times New Roman" w:eastAsia="PMingLiU" w:hAnsi="Times New Roman"/>
          <w:sz w:val="24"/>
          <w:szCs w:val="24"/>
        </w:rPr>
        <w:t xml:space="preserve">of recommendations that were </w:t>
      </w:r>
      <w:r w:rsidRPr="00DA12A8">
        <w:rPr>
          <w:rFonts w:ascii="Times New Roman" w:eastAsia="PMingLiU" w:hAnsi="Times New Roman"/>
          <w:sz w:val="24"/>
          <w:szCs w:val="24"/>
        </w:rPr>
        <w:t xml:space="preserve">either finite or </w:t>
      </w:r>
      <w:r w:rsidR="0047735E" w:rsidRPr="00DA12A8">
        <w:rPr>
          <w:rFonts w:ascii="Times New Roman" w:eastAsia="PMingLiU" w:hAnsi="Times New Roman"/>
          <w:sz w:val="24"/>
          <w:szCs w:val="24"/>
        </w:rPr>
        <w:t xml:space="preserve">have </w:t>
      </w:r>
      <w:r w:rsidRPr="00DA12A8">
        <w:rPr>
          <w:rFonts w:ascii="Times New Roman" w:eastAsia="PMingLiU" w:hAnsi="Times New Roman"/>
          <w:sz w:val="24"/>
          <w:szCs w:val="24"/>
        </w:rPr>
        <w:t xml:space="preserve">since </w:t>
      </w:r>
      <w:r w:rsidR="0047735E" w:rsidRPr="00DA12A8">
        <w:rPr>
          <w:rFonts w:ascii="Times New Roman" w:eastAsia="PMingLiU" w:hAnsi="Times New Roman"/>
          <w:sz w:val="24"/>
          <w:szCs w:val="24"/>
        </w:rPr>
        <w:t>come to fruition</w:t>
      </w:r>
      <w:r w:rsidRPr="00DA12A8">
        <w:rPr>
          <w:rFonts w:ascii="Times New Roman" w:eastAsia="PMingLiU" w:hAnsi="Times New Roman"/>
          <w:sz w:val="24"/>
          <w:szCs w:val="24"/>
        </w:rPr>
        <w:t xml:space="preserve"> (e.g. the signing of the Arctic SAR Agreement)</w:t>
      </w:r>
      <w:r w:rsidR="0047735E" w:rsidRPr="00DA12A8">
        <w:rPr>
          <w:rFonts w:ascii="Times New Roman" w:eastAsia="PMingLiU" w:hAnsi="Times New Roman"/>
          <w:sz w:val="24"/>
          <w:szCs w:val="24"/>
        </w:rPr>
        <w:t xml:space="preserve">; </w:t>
      </w:r>
    </w:p>
    <w:p w14:paraId="368DA927" w14:textId="351DCAAA" w:rsidR="00DA12A8" w:rsidRDefault="0047735E" w:rsidP="00DA12A8">
      <w:pPr>
        <w:pStyle w:val="ListParagraph"/>
        <w:numPr>
          <w:ilvl w:val="0"/>
          <w:numId w:val="3"/>
        </w:numPr>
        <w:spacing w:after="0"/>
        <w:rPr>
          <w:rFonts w:ascii="Times New Roman" w:eastAsia="PMingLiU" w:hAnsi="Times New Roman"/>
          <w:sz w:val="24"/>
          <w:szCs w:val="24"/>
        </w:rPr>
      </w:pPr>
      <w:r w:rsidRPr="00DA12A8">
        <w:rPr>
          <w:rFonts w:ascii="Times New Roman" w:eastAsia="PMingLiU" w:hAnsi="Times New Roman"/>
          <w:sz w:val="24"/>
          <w:szCs w:val="24"/>
        </w:rPr>
        <w:t>merging</w:t>
      </w:r>
      <w:r w:rsidR="00DA12A8" w:rsidRPr="00DA12A8">
        <w:rPr>
          <w:rFonts w:ascii="Times New Roman" w:eastAsia="PMingLiU" w:hAnsi="Times New Roman"/>
          <w:sz w:val="24"/>
          <w:szCs w:val="24"/>
        </w:rPr>
        <w:t xml:space="preserve"> or </w:t>
      </w:r>
      <w:r w:rsidR="00715F3D">
        <w:rPr>
          <w:rFonts w:ascii="Times New Roman" w:eastAsia="PMingLiU" w:hAnsi="Times New Roman"/>
          <w:sz w:val="24"/>
          <w:szCs w:val="24"/>
        </w:rPr>
        <w:t>integration of</w:t>
      </w:r>
      <w:r w:rsidR="00DA12A8" w:rsidRPr="00DA12A8">
        <w:rPr>
          <w:rFonts w:ascii="Times New Roman" w:eastAsia="PMingLiU" w:hAnsi="Times New Roman"/>
          <w:sz w:val="24"/>
          <w:szCs w:val="24"/>
        </w:rPr>
        <w:t xml:space="preserve"> element</w:t>
      </w:r>
      <w:r w:rsidR="00715F3D">
        <w:rPr>
          <w:rFonts w:ascii="Times New Roman" w:eastAsia="PMingLiU" w:hAnsi="Times New Roman"/>
          <w:sz w:val="24"/>
          <w:szCs w:val="24"/>
        </w:rPr>
        <w:t>s</w:t>
      </w:r>
      <w:r w:rsidR="00DA12A8" w:rsidRPr="00DA12A8">
        <w:rPr>
          <w:rFonts w:ascii="Times New Roman" w:eastAsia="PMingLiU" w:hAnsi="Times New Roman"/>
          <w:sz w:val="24"/>
          <w:szCs w:val="24"/>
        </w:rPr>
        <w:t xml:space="preserve"> of related recommendations, both from within the list of the 17 AMSA recommendations, but also in relation to recommendations put forward by </w:t>
      </w:r>
      <w:r w:rsidR="0090273C">
        <w:rPr>
          <w:rFonts w:ascii="Times New Roman" w:eastAsia="PMingLiU" w:hAnsi="Times New Roman"/>
          <w:sz w:val="24"/>
          <w:szCs w:val="24"/>
        </w:rPr>
        <w:t>the Arctic Ocean Review (</w:t>
      </w:r>
      <w:r w:rsidR="00DA12A8" w:rsidRPr="00DA12A8">
        <w:rPr>
          <w:rFonts w:ascii="Times New Roman" w:eastAsia="PMingLiU" w:hAnsi="Times New Roman"/>
          <w:sz w:val="24"/>
          <w:szCs w:val="24"/>
        </w:rPr>
        <w:t xml:space="preserve">AOR) and Arctic Marine Strategic Plan (AMSP); </w:t>
      </w:r>
    </w:p>
    <w:p w14:paraId="4FE79048" w14:textId="7A363781" w:rsidR="00DA12A8" w:rsidRDefault="00DA12A8" w:rsidP="00DA12A8">
      <w:pPr>
        <w:pStyle w:val="ListParagraph"/>
        <w:numPr>
          <w:ilvl w:val="0"/>
          <w:numId w:val="3"/>
        </w:numPr>
        <w:spacing w:after="0"/>
        <w:rPr>
          <w:rFonts w:ascii="Times New Roman" w:eastAsia="PMingLiU" w:hAnsi="Times New Roman"/>
          <w:sz w:val="24"/>
          <w:szCs w:val="24"/>
        </w:rPr>
      </w:pPr>
      <w:r w:rsidRPr="00DA12A8">
        <w:rPr>
          <w:rFonts w:ascii="Times New Roman" w:eastAsia="PMingLiU" w:hAnsi="Times New Roman"/>
          <w:sz w:val="24"/>
          <w:szCs w:val="24"/>
        </w:rPr>
        <w:t xml:space="preserve">the </w:t>
      </w:r>
      <w:r w:rsidR="0047735E" w:rsidRPr="00DA12A8">
        <w:rPr>
          <w:rFonts w:ascii="Times New Roman" w:eastAsia="PMingLiU" w:hAnsi="Times New Roman"/>
          <w:sz w:val="24"/>
          <w:szCs w:val="24"/>
        </w:rPr>
        <w:t>augmentation of certain recommendations</w:t>
      </w:r>
      <w:r w:rsidRPr="00DA12A8">
        <w:rPr>
          <w:rFonts w:ascii="Times New Roman" w:eastAsia="PMingLiU" w:hAnsi="Times New Roman"/>
          <w:sz w:val="24"/>
          <w:szCs w:val="24"/>
        </w:rPr>
        <w:t xml:space="preserve"> with additional language (e.g. regarding marine mammal impacts, consideration of other competent international and regional organizations, not just the IMO)</w:t>
      </w:r>
      <w:r>
        <w:rPr>
          <w:rFonts w:ascii="Times New Roman" w:eastAsia="PMingLiU" w:hAnsi="Times New Roman"/>
          <w:sz w:val="24"/>
          <w:szCs w:val="24"/>
        </w:rPr>
        <w:t>;</w:t>
      </w:r>
      <w:r w:rsidR="003E246C">
        <w:rPr>
          <w:rFonts w:ascii="Times New Roman" w:eastAsia="PMingLiU" w:hAnsi="Times New Roman"/>
          <w:sz w:val="24"/>
          <w:szCs w:val="24"/>
        </w:rPr>
        <w:t xml:space="preserve"> and</w:t>
      </w:r>
    </w:p>
    <w:p w14:paraId="07663F0C" w14:textId="190F78CF" w:rsidR="0047735E" w:rsidRPr="00DA12A8" w:rsidRDefault="00DA12A8" w:rsidP="00DA12A8">
      <w:pPr>
        <w:pStyle w:val="ListParagraph"/>
        <w:numPr>
          <w:ilvl w:val="0"/>
          <w:numId w:val="3"/>
        </w:numPr>
        <w:spacing w:after="0"/>
        <w:rPr>
          <w:rFonts w:ascii="Times New Roman" w:eastAsia="PMingLiU" w:hAnsi="Times New Roman"/>
          <w:sz w:val="24"/>
          <w:szCs w:val="24"/>
        </w:rPr>
      </w:pPr>
      <w:r w:rsidRPr="00DA12A8">
        <w:rPr>
          <w:rFonts w:ascii="Times New Roman" w:eastAsia="PMingLiU" w:hAnsi="Times New Roman"/>
          <w:sz w:val="24"/>
          <w:szCs w:val="24"/>
        </w:rPr>
        <w:t>the suggestion of entirely new recommendations, including those not previously captured by the AMSA or other Arctic Council documents.</w:t>
      </w:r>
    </w:p>
    <w:p w14:paraId="722C0525" w14:textId="77777777" w:rsidR="0047735E" w:rsidRDefault="0047735E" w:rsidP="00C21B05">
      <w:pPr>
        <w:spacing w:after="0"/>
        <w:rPr>
          <w:rFonts w:ascii="Times New Roman" w:eastAsia="PMingLiU" w:hAnsi="Times New Roman"/>
          <w:sz w:val="24"/>
          <w:szCs w:val="24"/>
        </w:rPr>
      </w:pPr>
    </w:p>
    <w:p w14:paraId="4263F19A" w14:textId="0EBCFC78" w:rsidR="00715F3D" w:rsidRDefault="003E246C" w:rsidP="00C21B05">
      <w:pPr>
        <w:spacing w:after="0"/>
        <w:rPr>
          <w:rFonts w:ascii="Times New Roman" w:eastAsia="PMingLiU" w:hAnsi="Times New Roman"/>
          <w:sz w:val="24"/>
          <w:szCs w:val="24"/>
        </w:rPr>
      </w:pPr>
      <w:r>
        <w:rPr>
          <w:rFonts w:ascii="Times New Roman" w:eastAsia="PMingLiU" w:hAnsi="Times New Roman"/>
          <w:sz w:val="24"/>
          <w:szCs w:val="24"/>
        </w:rPr>
        <w:t>Examples of o</w:t>
      </w:r>
      <w:r w:rsidR="00715F3D">
        <w:rPr>
          <w:rFonts w:ascii="Times New Roman" w:eastAsia="PMingLiU" w:hAnsi="Times New Roman"/>
          <w:sz w:val="24"/>
          <w:szCs w:val="24"/>
        </w:rPr>
        <w:t>ther more specific or individual recommendations include, though are not limited to:</w:t>
      </w:r>
    </w:p>
    <w:p w14:paraId="32D09A52" w14:textId="77777777" w:rsidR="00715F3D" w:rsidRDefault="009B47D0" w:rsidP="00C21B05">
      <w:pPr>
        <w:pStyle w:val="ListParagraph"/>
        <w:numPr>
          <w:ilvl w:val="0"/>
          <w:numId w:val="4"/>
        </w:numPr>
        <w:spacing w:after="0"/>
        <w:rPr>
          <w:rFonts w:ascii="Times New Roman" w:eastAsia="PMingLiU" w:hAnsi="Times New Roman"/>
          <w:sz w:val="24"/>
          <w:szCs w:val="24"/>
        </w:rPr>
      </w:pPr>
      <w:r w:rsidRPr="00715F3D">
        <w:rPr>
          <w:rFonts w:ascii="Times New Roman" w:eastAsia="PMingLiU" w:hAnsi="Times New Roman"/>
          <w:sz w:val="24"/>
          <w:szCs w:val="24"/>
        </w:rPr>
        <w:t xml:space="preserve">broadening scope beyond passenger ship safety to be inclusive of all </w:t>
      </w:r>
      <w:proofErr w:type="gramStart"/>
      <w:r w:rsidRPr="00715F3D">
        <w:rPr>
          <w:rFonts w:ascii="Times New Roman" w:eastAsia="PMingLiU" w:hAnsi="Times New Roman"/>
          <w:sz w:val="24"/>
          <w:szCs w:val="24"/>
        </w:rPr>
        <w:t>vessels</w:t>
      </w:r>
      <w:proofErr w:type="gramEnd"/>
      <w:r w:rsidRPr="00715F3D">
        <w:rPr>
          <w:rFonts w:ascii="Times New Roman" w:eastAsia="PMingLiU" w:hAnsi="Times New Roman"/>
          <w:sz w:val="24"/>
          <w:szCs w:val="24"/>
        </w:rPr>
        <w:t xml:space="preserve"> types;</w:t>
      </w:r>
    </w:p>
    <w:p w14:paraId="65859F10" w14:textId="22A23E40" w:rsidR="00715F3D" w:rsidRDefault="003E246C" w:rsidP="00C21B05">
      <w:pPr>
        <w:pStyle w:val="ListParagraph"/>
        <w:numPr>
          <w:ilvl w:val="0"/>
          <w:numId w:val="4"/>
        </w:numPr>
        <w:spacing w:after="0"/>
        <w:rPr>
          <w:rFonts w:ascii="Times New Roman" w:eastAsia="PMingLiU" w:hAnsi="Times New Roman"/>
          <w:sz w:val="24"/>
          <w:szCs w:val="24"/>
        </w:rPr>
      </w:pPr>
      <w:r>
        <w:rPr>
          <w:rFonts w:ascii="Times New Roman" w:eastAsia="PMingLiU" w:hAnsi="Times New Roman"/>
          <w:sz w:val="24"/>
          <w:szCs w:val="24"/>
        </w:rPr>
        <w:t>p</w:t>
      </w:r>
      <w:r w:rsidR="00715F3D">
        <w:rPr>
          <w:rFonts w:ascii="Times New Roman" w:eastAsia="PMingLiU" w:hAnsi="Times New Roman"/>
          <w:sz w:val="24"/>
          <w:szCs w:val="24"/>
        </w:rPr>
        <w:t>roviding an indication or ranking</w:t>
      </w:r>
      <w:r w:rsidR="009B47D0" w:rsidRPr="00715F3D">
        <w:rPr>
          <w:rFonts w:ascii="Times New Roman" w:eastAsia="PMingLiU" w:hAnsi="Times New Roman"/>
          <w:sz w:val="24"/>
          <w:szCs w:val="24"/>
        </w:rPr>
        <w:t xml:space="preserve"> of priority recommendations</w:t>
      </w:r>
      <w:r w:rsidR="00715F3D">
        <w:rPr>
          <w:rFonts w:ascii="Times New Roman" w:eastAsia="PMingLiU" w:hAnsi="Times New Roman"/>
          <w:sz w:val="24"/>
          <w:szCs w:val="24"/>
        </w:rPr>
        <w:t>;</w:t>
      </w:r>
    </w:p>
    <w:p w14:paraId="194E75B0" w14:textId="1397CE9A" w:rsidR="00715F3D" w:rsidRDefault="003E246C" w:rsidP="00C21B05">
      <w:pPr>
        <w:pStyle w:val="ListParagraph"/>
        <w:numPr>
          <w:ilvl w:val="0"/>
          <w:numId w:val="4"/>
        </w:numPr>
        <w:spacing w:after="0"/>
        <w:rPr>
          <w:rFonts w:ascii="Times New Roman" w:eastAsia="PMingLiU" w:hAnsi="Times New Roman"/>
          <w:sz w:val="24"/>
          <w:szCs w:val="24"/>
        </w:rPr>
      </w:pPr>
      <w:r>
        <w:rPr>
          <w:rFonts w:ascii="Times New Roman" w:eastAsia="PMingLiU" w:hAnsi="Times New Roman"/>
          <w:sz w:val="24"/>
          <w:szCs w:val="24"/>
        </w:rPr>
        <w:t>expanding the</w:t>
      </w:r>
      <w:r w:rsidR="009B47D0" w:rsidRPr="00715F3D">
        <w:rPr>
          <w:rFonts w:ascii="Times New Roman" w:eastAsia="PMingLiU" w:hAnsi="Times New Roman"/>
          <w:sz w:val="24"/>
          <w:szCs w:val="24"/>
        </w:rPr>
        <w:t xml:space="preserve"> scope </w:t>
      </w:r>
      <w:r w:rsidR="00715F3D">
        <w:rPr>
          <w:rFonts w:ascii="Times New Roman" w:eastAsia="PMingLiU" w:hAnsi="Times New Roman"/>
          <w:sz w:val="24"/>
          <w:szCs w:val="24"/>
        </w:rPr>
        <w:t xml:space="preserve">of marine life analyzed to go </w:t>
      </w:r>
      <w:r w:rsidR="009B47D0" w:rsidRPr="00715F3D">
        <w:rPr>
          <w:rFonts w:ascii="Times New Roman" w:eastAsia="PMingLiU" w:hAnsi="Times New Roman"/>
          <w:sz w:val="24"/>
          <w:szCs w:val="24"/>
        </w:rPr>
        <w:t xml:space="preserve">beyond </w:t>
      </w:r>
      <w:r w:rsidR="00715F3D">
        <w:rPr>
          <w:rFonts w:ascii="Times New Roman" w:eastAsia="PMingLiU" w:hAnsi="Times New Roman"/>
          <w:sz w:val="24"/>
          <w:szCs w:val="24"/>
        </w:rPr>
        <w:t>impacts to marine mammals</w:t>
      </w:r>
      <w:r>
        <w:rPr>
          <w:rFonts w:ascii="Times New Roman" w:eastAsia="PMingLiU" w:hAnsi="Times New Roman"/>
          <w:sz w:val="24"/>
          <w:szCs w:val="24"/>
        </w:rPr>
        <w:t xml:space="preserve"> only</w:t>
      </w:r>
      <w:r w:rsidR="00715F3D">
        <w:rPr>
          <w:rFonts w:ascii="Times New Roman" w:eastAsia="PMingLiU" w:hAnsi="Times New Roman"/>
          <w:sz w:val="24"/>
          <w:szCs w:val="24"/>
        </w:rPr>
        <w:t>; and</w:t>
      </w:r>
    </w:p>
    <w:p w14:paraId="4D51FE3C" w14:textId="41DDB1BA" w:rsidR="00D2098C" w:rsidRPr="00715F3D" w:rsidRDefault="00715F3D" w:rsidP="00C21B05">
      <w:pPr>
        <w:pStyle w:val="ListParagraph"/>
        <w:numPr>
          <w:ilvl w:val="0"/>
          <w:numId w:val="4"/>
        </w:numPr>
        <w:spacing w:after="0"/>
        <w:rPr>
          <w:rFonts w:ascii="Times New Roman" w:eastAsia="PMingLiU" w:hAnsi="Times New Roman"/>
          <w:sz w:val="24"/>
          <w:szCs w:val="24"/>
        </w:rPr>
      </w:pPr>
      <w:r>
        <w:rPr>
          <w:rFonts w:ascii="Times New Roman" w:eastAsia="PMingLiU" w:hAnsi="Times New Roman"/>
          <w:sz w:val="24"/>
          <w:szCs w:val="24"/>
        </w:rPr>
        <w:t>setting aside</w:t>
      </w:r>
      <w:r w:rsidR="00D2098C" w:rsidRPr="00715F3D">
        <w:rPr>
          <w:rFonts w:ascii="Times New Roman" w:eastAsia="PMingLiU" w:hAnsi="Times New Roman"/>
          <w:sz w:val="24"/>
          <w:szCs w:val="24"/>
        </w:rPr>
        <w:t xml:space="preserve"> attempt to integrate shipping related AOR and AMSP recommendations with AMSA ones</w:t>
      </w:r>
      <w:r w:rsidR="003E246C">
        <w:rPr>
          <w:rFonts w:ascii="Times New Roman" w:eastAsia="PMingLiU" w:hAnsi="Times New Roman"/>
          <w:sz w:val="24"/>
          <w:szCs w:val="24"/>
        </w:rPr>
        <w:t xml:space="preserve"> altogether</w:t>
      </w:r>
      <w:r w:rsidR="00D2098C" w:rsidRPr="00715F3D">
        <w:rPr>
          <w:rFonts w:ascii="Times New Roman" w:eastAsia="PMingLiU" w:hAnsi="Times New Roman"/>
          <w:sz w:val="24"/>
          <w:szCs w:val="24"/>
        </w:rPr>
        <w:t xml:space="preserve">, as many are derivative or already closely resemble the AMSA ones.  </w:t>
      </w:r>
    </w:p>
    <w:p w14:paraId="77CBAA21" w14:textId="77777777" w:rsidR="00516A3C" w:rsidRDefault="00516A3C" w:rsidP="00C21B05">
      <w:pPr>
        <w:spacing w:after="0"/>
        <w:rPr>
          <w:rFonts w:ascii="Times New Roman" w:eastAsia="PMingLiU" w:hAnsi="Times New Roman"/>
          <w:sz w:val="24"/>
          <w:szCs w:val="24"/>
        </w:rPr>
      </w:pPr>
    </w:p>
    <w:p w14:paraId="11BDE83B" w14:textId="5B4A9FA9" w:rsidR="00516A3C" w:rsidRDefault="00516A3C" w:rsidP="00C21B05">
      <w:pPr>
        <w:spacing w:after="0"/>
        <w:rPr>
          <w:rFonts w:ascii="Times New Roman" w:eastAsia="PMingLiU" w:hAnsi="Times New Roman"/>
          <w:b/>
          <w:sz w:val="24"/>
          <w:szCs w:val="24"/>
          <w:u w:val="single"/>
        </w:rPr>
      </w:pPr>
      <w:r w:rsidRPr="00516A3C">
        <w:rPr>
          <w:rFonts w:ascii="Times New Roman" w:eastAsia="PMingLiU" w:hAnsi="Times New Roman"/>
          <w:b/>
          <w:sz w:val="24"/>
          <w:szCs w:val="24"/>
          <w:u w:val="single"/>
        </w:rPr>
        <w:t xml:space="preserve">Recommendation  </w:t>
      </w:r>
    </w:p>
    <w:p w14:paraId="3A13C317" w14:textId="77777777" w:rsidR="00B63EBB" w:rsidRDefault="00B63EBB" w:rsidP="00C21B05">
      <w:pPr>
        <w:spacing w:after="0"/>
        <w:rPr>
          <w:rFonts w:ascii="Times New Roman" w:eastAsia="PMingLiU" w:hAnsi="Times New Roman"/>
          <w:b/>
          <w:sz w:val="24"/>
          <w:szCs w:val="24"/>
          <w:u w:val="single"/>
        </w:rPr>
      </w:pPr>
    </w:p>
    <w:p w14:paraId="5781C4D0" w14:textId="4E209E0D" w:rsidR="00715F3D" w:rsidRDefault="00516A3C" w:rsidP="00715F3D">
      <w:pPr>
        <w:spacing w:after="0"/>
        <w:rPr>
          <w:rFonts w:ascii="Times New Roman" w:eastAsia="PMingLiU" w:hAnsi="Times New Roman"/>
          <w:sz w:val="24"/>
          <w:szCs w:val="24"/>
        </w:rPr>
      </w:pPr>
      <w:r>
        <w:rPr>
          <w:rFonts w:ascii="Times New Roman" w:eastAsia="PMingLiU" w:hAnsi="Times New Roman"/>
          <w:sz w:val="24"/>
          <w:szCs w:val="24"/>
        </w:rPr>
        <w:t>Th</w:t>
      </w:r>
      <w:r w:rsidR="00715F3D">
        <w:rPr>
          <w:rFonts w:ascii="Times New Roman" w:eastAsia="PMingLiU" w:hAnsi="Times New Roman"/>
          <w:sz w:val="24"/>
          <w:szCs w:val="24"/>
        </w:rPr>
        <w:t xml:space="preserve">e USA and Canada recommend the submission to </w:t>
      </w:r>
      <w:r>
        <w:rPr>
          <w:rFonts w:ascii="Times New Roman" w:eastAsia="PMingLiU" w:hAnsi="Times New Roman"/>
          <w:sz w:val="24"/>
          <w:szCs w:val="24"/>
        </w:rPr>
        <w:t>PAME I-</w:t>
      </w:r>
      <w:r w:rsidR="00715F3D">
        <w:rPr>
          <w:rFonts w:ascii="Times New Roman" w:eastAsia="PMingLiU" w:hAnsi="Times New Roman"/>
          <w:sz w:val="24"/>
          <w:szCs w:val="24"/>
        </w:rPr>
        <w:t>2019 of a 2019-2021 project proposal that sets out a process and schedule for:</w:t>
      </w:r>
      <w:r w:rsidR="00715F3D">
        <w:rPr>
          <w:rFonts w:ascii="Times New Roman" w:eastAsia="PMingLiU" w:hAnsi="Times New Roman"/>
          <w:sz w:val="24"/>
          <w:szCs w:val="24"/>
        </w:rPr>
        <w:br/>
      </w:r>
    </w:p>
    <w:p w14:paraId="6F62F79D" w14:textId="77DCC51E" w:rsidR="00715F3D" w:rsidRDefault="00715F3D" w:rsidP="00715F3D">
      <w:pPr>
        <w:pStyle w:val="ListParagraph"/>
        <w:numPr>
          <w:ilvl w:val="0"/>
          <w:numId w:val="5"/>
        </w:numPr>
        <w:spacing w:after="0"/>
        <w:rPr>
          <w:rFonts w:ascii="Times New Roman" w:eastAsia="PMingLiU" w:hAnsi="Times New Roman"/>
          <w:sz w:val="24"/>
          <w:szCs w:val="24"/>
        </w:rPr>
      </w:pPr>
      <w:r w:rsidRPr="00715F3D">
        <w:rPr>
          <w:rFonts w:ascii="Times New Roman" w:eastAsia="PMingLiU" w:hAnsi="Times New Roman"/>
          <w:sz w:val="24"/>
          <w:szCs w:val="24"/>
        </w:rPr>
        <w:t>agr</w:t>
      </w:r>
      <w:r>
        <w:rPr>
          <w:rFonts w:ascii="Times New Roman" w:eastAsia="PMingLiU" w:hAnsi="Times New Roman"/>
          <w:sz w:val="24"/>
          <w:szCs w:val="24"/>
        </w:rPr>
        <w:t xml:space="preserve">eeing to draft recommendation updates; </w:t>
      </w:r>
    </w:p>
    <w:p w14:paraId="7F894F99" w14:textId="77777777" w:rsidR="00715F3D" w:rsidRDefault="00715F3D" w:rsidP="00715F3D">
      <w:pPr>
        <w:pStyle w:val="ListParagraph"/>
        <w:numPr>
          <w:ilvl w:val="0"/>
          <w:numId w:val="5"/>
        </w:numPr>
        <w:spacing w:after="0"/>
        <w:rPr>
          <w:rFonts w:ascii="Times New Roman" w:eastAsia="PMingLiU" w:hAnsi="Times New Roman"/>
          <w:sz w:val="24"/>
          <w:szCs w:val="24"/>
        </w:rPr>
      </w:pPr>
      <w:r w:rsidRPr="00715F3D">
        <w:rPr>
          <w:rFonts w:ascii="Times New Roman" w:eastAsia="PMingLiU" w:hAnsi="Times New Roman"/>
          <w:sz w:val="24"/>
          <w:szCs w:val="24"/>
        </w:rPr>
        <w:t>developing a persuasive rati</w:t>
      </w:r>
      <w:r>
        <w:rPr>
          <w:rFonts w:ascii="Times New Roman" w:eastAsia="PMingLiU" w:hAnsi="Times New Roman"/>
          <w:sz w:val="24"/>
          <w:szCs w:val="24"/>
        </w:rPr>
        <w:t xml:space="preserve">onal for the text updates; and </w:t>
      </w:r>
    </w:p>
    <w:p w14:paraId="2E388D14" w14:textId="6488D55E" w:rsidR="00715F3D" w:rsidRPr="00715F3D" w:rsidRDefault="00715F3D" w:rsidP="00715F3D">
      <w:pPr>
        <w:pStyle w:val="ListParagraph"/>
        <w:numPr>
          <w:ilvl w:val="0"/>
          <w:numId w:val="5"/>
        </w:numPr>
        <w:spacing w:after="0"/>
        <w:rPr>
          <w:rFonts w:ascii="Times New Roman" w:eastAsia="PMingLiU" w:hAnsi="Times New Roman"/>
          <w:sz w:val="24"/>
          <w:szCs w:val="24"/>
        </w:rPr>
      </w:pPr>
      <w:r w:rsidRPr="00715F3D">
        <w:rPr>
          <w:rFonts w:ascii="Times New Roman" w:eastAsia="PMingLiU" w:hAnsi="Times New Roman"/>
          <w:sz w:val="24"/>
          <w:szCs w:val="24"/>
        </w:rPr>
        <w:t>setting forth a process by which the update</w:t>
      </w:r>
      <w:r w:rsidR="00EF04A9">
        <w:rPr>
          <w:rFonts w:ascii="Times New Roman" w:eastAsia="PMingLiU" w:hAnsi="Times New Roman"/>
          <w:sz w:val="24"/>
          <w:szCs w:val="24"/>
        </w:rPr>
        <w:t>d</w:t>
      </w:r>
      <w:r w:rsidRPr="00715F3D">
        <w:rPr>
          <w:rFonts w:ascii="Times New Roman" w:eastAsia="PMingLiU" w:hAnsi="Times New Roman"/>
          <w:sz w:val="24"/>
          <w:szCs w:val="24"/>
        </w:rPr>
        <w:t xml:space="preserve"> AMSA recommendations would be approved</w:t>
      </w:r>
      <w:r w:rsidR="003E246C">
        <w:rPr>
          <w:rFonts w:ascii="Times New Roman" w:eastAsia="PMingLiU" w:hAnsi="Times New Roman"/>
          <w:sz w:val="24"/>
          <w:szCs w:val="24"/>
        </w:rPr>
        <w:t>.</w:t>
      </w:r>
    </w:p>
    <w:p w14:paraId="7B635ECB" w14:textId="77777777" w:rsidR="00715F3D" w:rsidRDefault="00715F3D" w:rsidP="00715F3D">
      <w:pPr>
        <w:spacing w:after="0"/>
        <w:rPr>
          <w:rFonts w:ascii="Times New Roman" w:eastAsia="PMingLiU" w:hAnsi="Times New Roman"/>
          <w:sz w:val="24"/>
          <w:szCs w:val="24"/>
        </w:rPr>
      </w:pPr>
    </w:p>
    <w:p w14:paraId="6E2ED465" w14:textId="286843D1" w:rsidR="00516A3C" w:rsidRDefault="00516A3C" w:rsidP="00715F3D">
      <w:pPr>
        <w:spacing w:after="0"/>
        <w:rPr>
          <w:rFonts w:ascii="Times New Roman" w:eastAsia="PMingLiU" w:hAnsi="Times New Roman"/>
          <w:sz w:val="24"/>
          <w:szCs w:val="24"/>
        </w:rPr>
      </w:pPr>
      <w:r>
        <w:rPr>
          <w:rFonts w:ascii="Times New Roman" w:eastAsia="PMingLiU" w:hAnsi="Times New Roman"/>
          <w:sz w:val="24"/>
          <w:szCs w:val="24"/>
        </w:rPr>
        <w:t xml:space="preserve"> </w:t>
      </w:r>
    </w:p>
    <w:p w14:paraId="6E565D79" w14:textId="16FEF365" w:rsidR="004A0BC3" w:rsidRPr="00546D5D" w:rsidRDefault="004A0BC3" w:rsidP="0008435C">
      <w:pPr>
        <w:spacing w:after="0" w:line="240" w:lineRule="auto"/>
        <w:rPr>
          <w:rFonts w:ascii="Times New Roman" w:eastAsia="PMingLiU" w:hAnsi="Times New Roman"/>
          <w:b/>
          <w:sz w:val="24"/>
          <w:szCs w:val="24"/>
        </w:rPr>
      </w:pPr>
    </w:p>
    <w:sectPr w:rsidR="004A0BC3" w:rsidRPr="00546D5D" w:rsidSect="00C70B59">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65788" w14:textId="77777777" w:rsidR="00964A0B" w:rsidRDefault="00964A0B" w:rsidP="007F42ED">
      <w:pPr>
        <w:spacing w:after="0" w:line="240" w:lineRule="auto"/>
      </w:pPr>
      <w:r>
        <w:separator/>
      </w:r>
    </w:p>
  </w:endnote>
  <w:endnote w:type="continuationSeparator" w:id="0">
    <w:p w14:paraId="384F7E08" w14:textId="77777777" w:rsidR="00964A0B" w:rsidRDefault="00964A0B" w:rsidP="007F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660838"/>
      <w:docPartObj>
        <w:docPartGallery w:val="Page Numbers (Bottom of Page)"/>
        <w:docPartUnique/>
      </w:docPartObj>
    </w:sdtPr>
    <w:sdtEndPr>
      <w:rPr>
        <w:noProof/>
      </w:rPr>
    </w:sdtEndPr>
    <w:sdtContent>
      <w:p w14:paraId="5C1BAA9E" w14:textId="6FA7C9FF" w:rsidR="00FE22C0" w:rsidRDefault="00FE22C0">
        <w:pPr>
          <w:pStyle w:val="Footer"/>
          <w:jc w:val="center"/>
        </w:pPr>
        <w:r w:rsidRPr="00FE22C0">
          <w:rPr>
            <w:rFonts w:ascii="Times New Roman" w:hAnsi="Times New Roman"/>
          </w:rPr>
          <w:fldChar w:fldCharType="begin"/>
        </w:r>
        <w:r w:rsidRPr="00FE22C0">
          <w:rPr>
            <w:rFonts w:ascii="Times New Roman" w:hAnsi="Times New Roman"/>
          </w:rPr>
          <w:instrText xml:space="preserve"> PAGE   \* MERGEFORMAT </w:instrText>
        </w:r>
        <w:r w:rsidRPr="00FE22C0">
          <w:rPr>
            <w:rFonts w:ascii="Times New Roman" w:hAnsi="Times New Roman"/>
          </w:rPr>
          <w:fldChar w:fldCharType="separate"/>
        </w:r>
        <w:r w:rsidR="00EE7272">
          <w:rPr>
            <w:rFonts w:ascii="Times New Roman" w:hAnsi="Times New Roman"/>
            <w:noProof/>
          </w:rPr>
          <w:t>1</w:t>
        </w:r>
        <w:r w:rsidRPr="00FE22C0">
          <w:rPr>
            <w:rFonts w:ascii="Times New Roman" w:hAnsi="Times New Roman"/>
            <w:noProof/>
          </w:rPr>
          <w:fldChar w:fldCharType="end"/>
        </w:r>
      </w:p>
    </w:sdtContent>
  </w:sdt>
  <w:p w14:paraId="74A327ED" w14:textId="77777777" w:rsidR="00725075" w:rsidRDefault="00725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30372" w14:textId="77777777" w:rsidR="00964A0B" w:rsidRDefault="00964A0B" w:rsidP="007F42ED">
      <w:pPr>
        <w:spacing w:after="0" w:line="240" w:lineRule="auto"/>
      </w:pPr>
      <w:r>
        <w:separator/>
      </w:r>
    </w:p>
  </w:footnote>
  <w:footnote w:type="continuationSeparator" w:id="0">
    <w:p w14:paraId="66B6DA4F" w14:textId="77777777" w:rsidR="00964A0B" w:rsidRDefault="00964A0B" w:rsidP="007F42ED">
      <w:pPr>
        <w:spacing w:after="0" w:line="240" w:lineRule="auto"/>
      </w:pPr>
      <w:r>
        <w:continuationSeparator/>
      </w:r>
    </w:p>
  </w:footnote>
  <w:footnote w:id="1">
    <w:p w14:paraId="2613414A" w14:textId="5E48E450" w:rsidR="002C55E9" w:rsidRPr="0001464B" w:rsidRDefault="002C55E9">
      <w:pPr>
        <w:pStyle w:val="FootnoteText"/>
        <w:rPr>
          <w:rFonts w:ascii="Times New Roman" w:hAnsi="Times New Roman"/>
        </w:rPr>
      </w:pPr>
      <w:r w:rsidRPr="0001464B">
        <w:rPr>
          <w:rStyle w:val="FootnoteReference"/>
          <w:rFonts w:ascii="Times New Roman" w:hAnsi="Times New Roman"/>
        </w:rPr>
        <w:footnoteRef/>
      </w:r>
      <w:r w:rsidRPr="0001464B">
        <w:rPr>
          <w:rFonts w:ascii="Times New Roman" w:hAnsi="Times New Roman"/>
        </w:rPr>
        <w:t xml:space="preserve"> The 2017-2019 PAME Work Plan is available at </w:t>
      </w:r>
      <w:hyperlink r:id="rId1" w:history="1">
        <w:r w:rsidRPr="0001464B">
          <w:rPr>
            <w:rStyle w:val="Hyperlink"/>
            <w:rFonts w:ascii="Times New Roman" w:hAnsi="Times New Roman"/>
          </w:rPr>
          <w:t>https://oaarchive.arctic-council.org/bitstream/handle/11374/1935/PAME_Work_Plan_2017-2019.pdf?sequence=1&amp;isAllowed=y</w:t>
        </w:r>
      </w:hyperlink>
      <w:r w:rsidR="0001464B">
        <w:rPr>
          <w:rStyle w:val="Hyperlink"/>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E4CEB" w14:textId="4F7F6221" w:rsidR="00C70B59" w:rsidRPr="00C70B59" w:rsidRDefault="00C70B59" w:rsidP="00C70B59">
    <w:pPr>
      <w:pStyle w:val="Header"/>
      <w:jc w:val="right"/>
      <w:rPr>
        <w:lang w:val="is-IS"/>
      </w:rPr>
    </w:pPr>
    <w:r>
      <w:rPr>
        <w:lang w:val="is-IS"/>
      </w:rPr>
      <w:t>PAME(I)/19/6.9/a/AMSA Project Refresh submission</w:t>
    </w:r>
    <w:r w:rsidR="000B5BF6">
      <w:rPr>
        <w:lang w:val="is-IS"/>
      </w:rPr>
      <w:t xml:space="preserve"> (sent out from comments on 12 Nov)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1839"/>
    <w:multiLevelType w:val="hybridMultilevel"/>
    <w:tmpl w:val="F884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8020D"/>
    <w:multiLevelType w:val="hybridMultilevel"/>
    <w:tmpl w:val="D358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C4E15"/>
    <w:multiLevelType w:val="hybridMultilevel"/>
    <w:tmpl w:val="ABEC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D6DB4"/>
    <w:multiLevelType w:val="hybridMultilevel"/>
    <w:tmpl w:val="CA9C7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1D7F85"/>
    <w:multiLevelType w:val="hybridMultilevel"/>
    <w:tmpl w:val="DF30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39D"/>
    <w:rsid w:val="0000078D"/>
    <w:rsid w:val="00007605"/>
    <w:rsid w:val="0001464B"/>
    <w:rsid w:val="0002586A"/>
    <w:rsid w:val="00035119"/>
    <w:rsid w:val="00051058"/>
    <w:rsid w:val="00070896"/>
    <w:rsid w:val="0008435C"/>
    <w:rsid w:val="0008654F"/>
    <w:rsid w:val="0008701F"/>
    <w:rsid w:val="00092426"/>
    <w:rsid w:val="000934CD"/>
    <w:rsid w:val="000A06A3"/>
    <w:rsid w:val="000A69E1"/>
    <w:rsid w:val="000B5BF6"/>
    <w:rsid w:val="000E39DE"/>
    <w:rsid w:val="000E52DD"/>
    <w:rsid w:val="000E75C0"/>
    <w:rsid w:val="000F67D7"/>
    <w:rsid w:val="00101ED4"/>
    <w:rsid w:val="0010680E"/>
    <w:rsid w:val="001125AC"/>
    <w:rsid w:val="00154BEE"/>
    <w:rsid w:val="001576DA"/>
    <w:rsid w:val="00160ED6"/>
    <w:rsid w:val="00186981"/>
    <w:rsid w:val="001969A0"/>
    <w:rsid w:val="001B38A9"/>
    <w:rsid w:val="001B4833"/>
    <w:rsid w:val="001D7F93"/>
    <w:rsid w:val="001F2909"/>
    <w:rsid w:val="00223D58"/>
    <w:rsid w:val="002528B1"/>
    <w:rsid w:val="002922DD"/>
    <w:rsid w:val="002953B5"/>
    <w:rsid w:val="002B114C"/>
    <w:rsid w:val="002B4C34"/>
    <w:rsid w:val="002C539D"/>
    <w:rsid w:val="002C55E9"/>
    <w:rsid w:val="002F4D4B"/>
    <w:rsid w:val="00321A0F"/>
    <w:rsid w:val="00323339"/>
    <w:rsid w:val="00330FF9"/>
    <w:rsid w:val="00333BB4"/>
    <w:rsid w:val="003701AF"/>
    <w:rsid w:val="003B05DE"/>
    <w:rsid w:val="003E246C"/>
    <w:rsid w:val="003F0F7C"/>
    <w:rsid w:val="00413A2C"/>
    <w:rsid w:val="00415319"/>
    <w:rsid w:val="00454B78"/>
    <w:rsid w:val="0047735E"/>
    <w:rsid w:val="00483825"/>
    <w:rsid w:val="004A0BC3"/>
    <w:rsid w:val="004B07F1"/>
    <w:rsid w:val="004C19EB"/>
    <w:rsid w:val="00502E6D"/>
    <w:rsid w:val="00516A3C"/>
    <w:rsid w:val="00525DC7"/>
    <w:rsid w:val="00546D5D"/>
    <w:rsid w:val="0057524C"/>
    <w:rsid w:val="0058360B"/>
    <w:rsid w:val="005E53FA"/>
    <w:rsid w:val="00635839"/>
    <w:rsid w:val="00641ED6"/>
    <w:rsid w:val="006424B0"/>
    <w:rsid w:val="00680E47"/>
    <w:rsid w:val="0069352A"/>
    <w:rsid w:val="006B2B52"/>
    <w:rsid w:val="006B4DBD"/>
    <w:rsid w:val="006C2E9B"/>
    <w:rsid w:val="006D4DD2"/>
    <w:rsid w:val="00715F3D"/>
    <w:rsid w:val="00722F7A"/>
    <w:rsid w:val="00725075"/>
    <w:rsid w:val="00726C41"/>
    <w:rsid w:val="00734B9F"/>
    <w:rsid w:val="0077026B"/>
    <w:rsid w:val="00770CE8"/>
    <w:rsid w:val="007734D9"/>
    <w:rsid w:val="00790BAA"/>
    <w:rsid w:val="007975A3"/>
    <w:rsid w:val="007C4C73"/>
    <w:rsid w:val="007D6C82"/>
    <w:rsid w:val="007F42ED"/>
    <w:rsid w:val="008308AC"/>
    <w:rsid w:val="00844621"/>
    <w:rsid w:val="00850724"/>
    <w:rsid w:val="00871446"/>
    <w:rsid w:val="0087375B"/>
    <w:rsid w:val="008901FA"/>
    <w:rsid w:val="008A0842"/>
    <w:rsid w:val="008D0EF8"/>
    <w:rsid w:val="0090273C"/>
    <w:rsid w:val="00904C3F"/>
    <w:rsid w:val="009226E4"/>
    <w:rsid w:val="0095105C"/>
    <w:rsid w:val="009570FC"/>
    <w:rsid w:val="00964A0B"/>
    <w:rsid w:val="009800FB"/>
    <w:rsid w:val="009965CD"/>
    <w:rsid w:val="00996668"/>
    <w:rsid w:val="009A7BE7"/>
    <w:rsid w:val="009B47D0"/>
    <w:rsid w:val="009D4BDF"/>
    <w:rsid w:val="009D4FB8"/>
    <w:rsid w:val="00A030C1"/>
    <w:rsid w:val="00A50DA6"/>
    <w:rsid w:val="00A61286"/>
    <w:rsid w:val="00A766D1"/>
    <w:rsid w:val="00A8529C"/>
    <w:rsid w:val="00A87DEE"/>
    <w:rsid w:val="00AA5688"/>
    <w:rsid w:val="00AD1F02"/>
    <w:rsid w:val="00AE0862"/>
    <w:rsid w:val="00AE540F"/>
    <w:rsid w:val="00B00797"/>
    <w:rsid w:val="00B63EBB"/>
    <w:rsid w:val="00B652D3"/>
    <w:rsid w:val="00B72011"/>
    <w:rsid w:val="00B95850"/>
    <w:rsid w:val="00BA46E5"/>
    <w:rsid w:val="00BD2D1D"/>
    <w:rsid w:val="00BE753C"/>
    <w:rsid w:val="00C13F6C"/>
    <w:rsid w:val="00C21B05"/>
    <w:rsid w:val="00C45AC7"/>
    <w:rsid w:val="00C47B96"/>
    <w:rsid w:val="00C52EAF"/>
    <w:rsid w:val="00C70B59"/>
    <w:rsid w:val="00CD710B"/>
    <w:rsid w:val="00CF0538"/>
    <w:rsid w:val="00D00051"/>
    <w:rsid w:val="00D169E7"/>
    <w:rsid w:val="00D16AF0"/>
    <w:rsid w:val="00D17214"/>
    <w:rsid w:val="00D2098C"/>
    <w:rsid w:val="00D22650"/>
    <w:rsid w:val="00D4774E"/>
    <w:rsid w:val="00D517A1"/>
    <w:rsid w:val="00D51950"/>
    <w:rsid w:val="00D64FF4"/>
    <w:rsid w:val="00D73C4A"/>
    <w:rsid w:val="00D81769"/>
    <w:rsid w:val="00DA12A8"/>
    <w:rsid w:val="00DB7ECC"/>
    <w:rsid w:val="00E0030A"/>
    <w:rsid w:val="00E23065"/>
    <w:rsid w:val="00E42A35"/>
    <w:rsid w:val="00E52632"/>
    <w:rsid w:val="00E713E4"/>
    <w:rsid w:val="00E8038F"/>
    <w:rsid w:val="00E87BC1"/>
    <w:rsid w:val="00EA0AAB"/>
    <w:rsid w:val="00EB1738"/>
    <w:rsid w:val="00EC03C4"/>
    <w:rsid w:val="00ED4D1F"/>
    <w:rsid w:val="00EE7272"/>
    <w:rsid w:val="00EF04A9"/>
    <w:rsid w:val="00F00443"/>
    <w:rsid w:val="00F149D8"/>
    <w:rsid w:val="00F30879"/>
    <w:rsid w:val="00FA32EB"/>
    <w:rsid w:val="00FA4522"/>
    <w:rsid w:val="00FA65CC"/>
    <w:rsid w:val="00FC1720"/>
    <w:rsid w:val="00FC53D0"/>
    <w:rsid w:val="00FE22C0"/>
    <w:rsid w:val="00FE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20BA"/>
  <w15:docId w15:val="{9C7F4C56-73D8-4EFA-8D14-5FBAEE39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950"/>
    <w:pPr>
      <w:spacing w:after="200" w:line="276" w:lineRule="auto"/>
    </w:pPr>
    <w:rPr>
      <w:sz w:val="22"/>
      <w:szCs w:val="22"/>
    </w:rPr>
  </w:style>
  <w:style w:type="paragraph" w:styleId="Heading3">
    <w:name w:val="heading 3"/>
    <w:basedOn w:val="Normal"/>
    <w:link w:val="Heading3Char"/>
    <w:uiPriority w:val="9"/>
    <w:qFormat/>
    <w:rsid w:val="00B7201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2ED"/>
    <w:rPr>
      <w:color w:val="0000FF"/>
      <w:u w:val="single"/>
    </w:rPr>
  </w:style>
  <w:style w:type="paragraph" w:styleId="FootnoteText">
    <w:name w:val="footnote text"/>
    <w:basedOn w:val="Normal"/>
    <w:link w:val="FootnoteTextChar"/>
    <w:uiPriority w:val="99"/>
    <w:semiHidden/>
    <w:unhideWhenUsed/>
    <w:rsid w:val="00D519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2ED"/>
  </w:style>
  <w:style w:type="character" w:styleId="FootnoteReference">
    <w:name w:val="footnote reference"/>
    <w:uiPriority w:val="99"/>
    <w:semiHidden/>
    <w:unhideWhenUsed/>
    <w:rsid w:val="007F42ED"/>
    <w:rPr>
      <w:vertAlign w:val="superscript"/>
    </w:rPr>
  </w:style>
  <w:style w:type="paragraph" w:styleId="BalloonText">
    <w:name w:val="Balloon Text"/>
    <w:basedOn w:val="Normal"/>
    <w:link w:val="BalloonTextChar"/>
    <w:uiPriority w:val="99"/>
    <w:semiHidden/>
    <w:unhideWhenUsed/>
    <w:rsid w:val="00154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EE"/>
    <w:rPr>
      <w:rFonts w:ascii="Tahoma" w:hAnsi="Tahoma" w:cs="Tahoma"/>
      <w:sz w:val="16"/>
      <w:szCs w:val="16"/>
    </w:rPr>
  </w:style>
  <w:style w:type="character" w:styleId="CommentReference">
    <w:name w:val="annotation reference"/>
    <w:basedOn w:val="DefaultParagraphFont"/>
    <w:uiPriority w:val="99"/>
    <w:semiHidden/>
    <w:unhideWhenUsed/>
    <w:rsid w:val="00D169E7"/>
    <w:rPr>
      <w:sz w:val="16"/>
      <w:szCs w:val="16"/>
    </w:rPr>
  </w:style>
  <w:style w:type="paragraph" w:styleId="CommentText">
    <w:name w:val="annotation text"/>
    <w:basedOn w:val="Normal"/>
    <w:link w:val="CommentTextChar"/>
    <w:uiPriority w:val="99"/>
    <w:semiHidden/>
    <w:unhideWhenUsed/>
    <w:rsid w:val="00D51950"/>
    <w:pPr>
      <w:spacing w:line="240" w:lineRule="auto"/>
    </w:pPr>
    <w:rPr>
      <w:sz w:val="20"/>
      <w:szCs w:val="20"/>
    </w:rPr>
  </w:style>
  <w:style w:type="character" w:customStyle="1" w:styleId="CommentTextChar">
    <w:name w:val="Comment Text Char"/>
    <w:basedOn w:val="DefaultParagraphFont"/>
    <w:link w:val="CommentText"/>
    <w:uiPriority w:val="99"/>
    <w:semiHidden/>
    <w:rsid w:val="00D169E7"/>
  </w:style>
  <w:style w:type="paragraph" w:styleId="CommentSubject">
    <w:name w:val="annotation subject"/>
    <w:basedOn w:val="CommentText"/>
    <w:next w:val="CommentText"/>
    <w:link w:val="CommentSubjectChar"/>
    <w:uiPriority w:val="99"/>
    <w:semiHidden/>
    <w:unhideWhenUsed/>
    <w:rsid w:val="00D51950"/>
    <w:rPr>
      <w:b/>
      <w:bCs/>
    </w:rPr>
  </w:style>
  <w:style w:type="character" w:customStyle="1" w:styleId="CommentSubjectChar">
    <w:name w:val="Comment Subject Char"/>
    <w:basedOn w:val="CommentTextChar"/>
    <w:link w:val="CommentSubject"/>
    <w:uiPriority w:val="99"/>
    <w:semiHidden/>
    <w:rsid w:val="00D169E7"/>
    <w:rPr>
      <w:b/>
      <w:bCs/>
    </w:rPr>
  </w:style>
  <w:style w:type="paragraph" w:styleId="PlainText">
    <w:name w:val="Plain Text"/>
    <w:basedOn w:val="Normal"/>
    <w:link w:val="PlainTextChar"/>
    <w:uiPriority w:val="99"/>
    <w:semiHidden/>
    <w:unhideWhenUsed/>
    <w:rsid w:val="001F2909"/>
    <w:pPr>
      <w:spacing w:after="0" w:line="240" w:lineRule="auto"/>
    </w:pPr>
    <w:rPr>
      <w:szCs w:val="21"/>
    </w:rPr>
  </w:style>
  <w:style w:type="character" w:customStyle="1" w:styleId="PlainTextChar">
    <w:name w:val="Plain Text Char"/>
    <w:basedOn w:val="DefaultParagraphFont"/>
    <w:link w:val="PlainText"/>
    <w:uiPriority w:val="99"/>
    <w:semiHidden/>
    <w:rsid w:val="001F2909"/>
    <w:rPr>
      <w:rFonts w:ascii="Calibri" w:hAnsi="Calibri"/>
      <w:szCs w:val="21"/>
    </w:rPr>
  </w:style>
  <w:style w:type="paragraph" w:styleId="Revision">
    <w:name w:val="Revision"/>
    <w:hidden/>
    <w:uiPriority w:val="99"/>
    <w:semiHidden/>
    <w:rsid w:val="00725075"/>
    <w:rPr>
      <w:sz w:val="22"/>
      <w:szCs w:val="22"/>
    </w:rPr>
  </w:style>
  <w:style w:type="paragraph" w:styleId="Header">
    <w:name w:val="header"/>
    <w:basedOn w:val="Normal"/>
    <w:link w:val="HeaderChar"/>
    <w:uiPriority w:val="99"/>
    <w:unhideWhenUsed/>
    <w:rsid w:val="00725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075"/>
  </w:style>
  <w:style w:type="paragraph" w:styleId="Footer">
    <w:name w:val="footer"/>
    <w:basedOn w:val="Normal"/>
    <w:link w:val="FooterChar"/>
    <w:uiPriority w:val="99"/>
    <w:unhideWhenUsed/>
    <w:rsid w:val="00725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075"/>
  </w:style>
  <w:style w:type="paragraph" w:styleId="ListParagraph">
    <w:name w:val="List Paragraph"/>
    <w:basedOn w:val="Normal"/>
    <w:uiPriority w:val="34"/>
    <w:qFormat/>
    <w:rsid w:val="00035119"/>
    <w:pPr>
      <w:ind w:left="720"/>
      <w:contextualSpacing/>
    </w:pPr>
  </w:style>
  <w:style w:type="character" w:customStyle="1" w:styleId="Heading3Char">
    <w:name w:val="Heading 3 Char"/>
    <w:basedOn w:val="DefaultParagraphFont"/>
    <w:link w:val="Heading3"/>
    <w:uiPriority w:val="9"/>
    <w:rsid w:val="00B72011"/>
    <w:rPr>
      <w:rFonts w:ascii="Times New Roman" w:eastAsia="Times New Roman" w:hAnsi="Times New Roman"/>
      <w:b/>
      <w:bCs/>
      <w:sz w:val="27"/>
      <w:szCs w:val="27"/>
    </w:rPr>
  </w:style>
  <w:style w:type="character" w:styleId="FollowedHyperlink">
    <w:name w:val="FollowedHyperlink"/>
    <w:basedOn w:val="DefaultParagraphFont"/>
    <w:uiPriority w:val="99"/>
    <w:semiHidden/>
    <w:unhideWhenUsed/>
    <w:rsid w:val="002B11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33312">
      <w:bodyDiv w:val="1"/>
      <w:marLeft w:val="0"/>
      <w:marRight w:val="0"/>
      <w:marTop w:val="0"/>
      <w:marBottom w:val="0"/>
      <w:divBdr>
        <w:top w:val="none" w:sz="0" w:space="0" w:color="auto"/>
        <w:left w:val="none" w:sz="0" w:space="0" w:color="auto"/>
        <w:bottom w:val="none" w:sz="0" w:space="0" w:color="auto"/>
        <w:right w:val="none" w:sz="0" w:space="0" w:color="auto"/>
      </w:divBdr>
    </w:div>
    <w:div w:id="402799003">
      <w:bodyDiv w:val="1"/>
      <w:marLeft w:val="0"/>
      <w:marRight w:val="0"/>
      <w:marTop w:val="0"/>
      <w:marBottom w:val="0"/>
      <w:divBdr>
        <w:top w:val="none" w:sz="0" w:space="0" w:color="auto"/>
        <w:left w:val="none" w:sz="0" w:space="0" w:color="auto"/>
        <w:bottom w:val="none" w:sz="0" w:space="0" w:color="auto"/>
        <w:right w:val="none" w:sz="0" w:space="0" w:color="auto"/>
      </w:divBdr>
    </w:div>
    <w:div w:id="1520896679">
      <w:bodyDiv w:val="1"/>
      <w:marLeft w:val="0"/>
      <w:marRight w:val="0"/>
      <w:marTop w:val="0"/>
      <w:marBottom w:val="0"/>
      <w:divBdr>
        <w:top w:val="none" w:sz="0" w:space="0" w:color="auto"/>
        <w:left w:val="none" w:sz="0" w:space="0" w:color="auto"/>
        <w:bottom w:val="none" w:sz="0" w:space="0" w:color="auto"/>
        <w:right w:val="none" w:sz="0" w:space="0" w:color="auto"/>
      </w:divBdr>
    </w:div>
    <w:div w:id="1728844476">
      <w:bodyDiv w:val="1"/>
      <w:marLeft w:val="0"/>
      <w:marRight w:val="0"/>
      <w:marTop w:val="0"/>
      <w:marBottom w:val="0"/>
      <w:divBdr>
        <w:top w:val="none" w:sz="0" w:space="0" w:color="auto"/>
        <w:left w:val="none" w:sz="0" w:space="0" w:color="auto"/>
        <w:bottom w:val="none" w:sz="0" w:space="0" w:color="auto"/>
        <w:right w:val="none" w:sz="0" w:space="0" w:color="auto"/>
      </w:divBdr>
    </w:div>
    <w:div w:id="18509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oaarchive.arctic-council.org/bitstream/handle/11374/1935/PAME_Work_Plan_2017-2019.pdf?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B3879-5C85-7041-831E-1B5FB2F1F152}">
  <ds:schemaRefs>
    <ds:schemaRef ds:uri="http://schemas.openxmlformats.org/officeDocument/2006/bibliography"/>
  </ds:schemaRefs>
</ds:datastoreItem>
</file>

<file path=customXml/itemProps2.xml><?xml version="1.0" encoding="utf-8"?>
<ds:datastoreItem xmlns:ds="http://schemas.openxmlformats.org/officeDocument/2006/customXml" ds:itemID="{0BC2E493-239A-4633-AC38-410D4059835A}">
  <ds:schemaRefs>
    <ds:schemaRef ds:uri="http://schemas.openxmlformats.org/officeDocument/2006/bibliography"/>
  </ds:schemaRefs>
</ds:datastoreItem>
</file>

<file path=customXml/itemProps3.xml><?xml version="1.0" encoding="utf-8"?>
<ds:datastoreItem xmlns:ds="http://schemas.openxmlformats.org/officeDocument/2006/customXml" ds:itemID="{350143BD-16E7-0748-9DAC-0D00E88E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6167</CharactersWithSpaces>
  <SharedDoc>false</SharedDoc>
  <HLinks>
    <vt:vector size="12" baseType="variant">
      <vt:variant>
        <vt:i4>4259919</vt:i4>
      </vt:variant>
      <vt:variant>
        <vt:i4>3</vt:i4>
      </vt:variant>
      <vt:variant>
        <vt:i4>0</vt:i4>
      </vt:variant>
      <vt:variant>
        <vt:i4>5</vt:i4>
      </vt:variant>
      <vt:variant>
        <vt:lpwstr>http://www.pame.is/index.php/projects/arctic-marine-shipping/heavy-fuel-in-the-arctic-phase-i</vt:lpwstr>
      </vt:variant>
      <vt:variant>
        <vt:lpwstr/>
      </vt:variant>
      <vt:variant>
        <vt:i4>2424886</vt:i4>
      </vt:variant>
      <vt:variant>
        <vt:i4>0</vt:i4>
      </vt:variant>
      <vt:variant>
        <vt:i4>0</vt:i4>
      </vt:variant>
      <vt:variant>
        <vt:i4>5</vt:i4>
      </vt:variant>
      <vt:variant>
        <vt:lpwstr>https://oaarchive.arctic-council.org/handle/11374/67?show=full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Azzara, Alyson (MARAD)</dc:creator>
  <cp:lastModifiedBy>Soffía Guðmundsdóttir</cp:lastModifiedBy>
  <cp:revision>4</cp:revision>
  <dcterms:created xsi:type="dcterms:W3CDTF">2019-01-18T22:19:00Z</dcterms:created>
  <dcterms:modified xsi:type="dcterms:W3CDTF">2019-01-18T22:30:00Z</dcterms:modified>
</cp:coreProperties>
</file>